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people.xml" ContentType="application/vnd.openxmlformats-officedocument.wordprocessingml.people+xml"/>
  <Override PartName="/word/numbering.xml" ContentType="application/vnd.openxmlformats-officedocument.wordprocessingml.numbering+xml"/>
  <Override PartName="/word/commentsExtended.xml" ContentType="application/vnd.openxmlformats-officedocument.wordprocessingml.commentsExtended+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BA2BEF" w14:textId="77777777" w:rsidR="007E78F1" w:rsidRDefault="00C050CB" w:rsidP="009631D8">
      <w:pPr>
        <w:jc w:val="center"/>
        <w:rPr>
          <w:rFonts w:ascii="Arial" w:hAnsi="Arial" w:cs="Arial"/>
          <w:b/>
          <w:sz w:val="28"/>
          <w:szCs w:val="28"/>
        </w:rPr>
      </w:pPr>
      <w:r>
        <w:rPr>
          <w:rFonts w:ascii="Arial" w:hAnsi="Arial" w:cs="Arial"/>
          <w:b/>
          <w:sz w:val="28"/>
          <w:szCs w:val="28"/>
        </w:rPr>
        <w:t xml:space="preserve">DPIA Guidance for </w:t>
      </w:r>
      <w:r w:rsidR="00ED42EE">
        <w:rPr>
          <w:rFonts w:ascii="Arial" w:hAnsi="Arial" w:cs="Arial"/>
          <w:b/>
          <w:sz w:val="28"/>
          <w:szCs w:val="28"/>
        </w:rPr>
        <w:t xml:space="preserve">Completing the </w:t>
      </w:r>
      <w:proofErr w:type="spellStart"/>
      <w:r w:rsidR="00ED42EE">
        <w:rPr>
          <w:rFonts w:ascii="Arial" w:hAnsi="Arial" w:cs="Arial"/>
          <w:b/>
          <w:sz w:val="28"/>
          <w:szCs w:val="28"/>
        </w:rPr>
        <w:t>OneTrust</w:t>
      </w:r>
      <w:proofErr w:type="spellEnd"/>
      <w:r w:rsidR="00ED42EE">
        <w:rPr>
          <w:rFonts w:ascii="Arial" w:hAnsi="Arial" w:cs="Arial"/>
          <w:b/>
          <w:sz w:val="28"/>
          <w:szCs w:val="28"/>
        </w:rPr>
        <w:t xml:space="preserve"> On-line Form</w:t>
      </w:r>
      <w:r w:rsidR="00C16C92">
        <w:rPr>
          <w:rFonts w:ascii="Arial" w:hAnsi="Arial" w:cs="Arial"/>
          <w:b/>
          <w:sz w:val="28"/>
          <w:szCs w:val="28"/>
        </w:rPr>
        <w:t xml:space="preserve"> for Social Prescribing Projects</w:t>
      </w:r>
    </w:p>
    <w:p w14:paraId="613453B4" w14:textId="77777777" w:rsidR="00C16C92" w:rsidRDefault="00C16C92">
      <w:pPr>
        <w:rPr>
          <w:rFonts w:ascii="Arial" w:hAnsi="Arial" w:cs="Arial"/>
          <w:b/>
          <w:sz w:val="24"/>
          <w:szCs w:val="24"/>
        </w:rPr>
      </w:pPr>
    </w:p>
    <w:p w14:paraId="2F7BFF1A" w14:textId="77777777" w:rsidR="00F731A3" w:rsidRPr="00F253F5" w:rsidRDefault="00C701EB">
      <w:pPr>
        <w:rPr>
          <w:rFonts w:ascii="Arial" w:hAnsi="Arial" w:cs="Arial"/>
          <w:b/>
          <w:sz w:val="24"/>
          <w:szCs w:val="24"/>
        </w:rPr>
      </w:pPr>
      <w:r w:rsidRPr="00F253F5">
        <w:rPr>
          <w:rFonts w:ascii="Arial" w:hAnsi="Arial" w:cs="Arial"/>
          <w:b/>
          <w:sz w:val="24"/>
          <w:szCs w:val="24"/>
        </w:rPr>
        <w:t>Summary</w:t>
      </w:r>
    </w:p>
    <w:p w14:paraId="5581326C" w14:textId="310FCC8B" w:rsidR="00040A15" w:rsidRDefault="00040A15">
      <w:pPr>
        <w:rPr>
          <w:rFonts w:ascii="Arial" w:hAnsi="Arial" w:cs="Arial"/>
          <w:sz w:val="24"/>
          <w:szCs w:val="24"/>
        </w:rPr>
      </w:pPr>
      <w:r w:rsidRPr="00040A15">
        <w:rPr>
          <w:rFonts w:ascii="Arial" w:hAnsi="Arial" w:cs="Arial"/>
          <w:sz w:val="24"/>
          <w:szCs w:val="24"/>
        </w:rPr>
        <w:t>Each Social Prescribing Pilot Project may require a</w:t>
      </w:r>
      <w:r w:rsidRPr="000A7889">
        <w:rPr>
          <w:rFonts w:ascii="Arial" w:hAnsi="Arial" w:cs="Arial"/>
          <w:sz w:val="24"/>
          <w:szCs w:val="24"/>
        </w:rPr>
        <w:t> </w:t>
      </w:r>
      <w:r w:rsidRPr="000A7889">
        <w:rPr>
          <w:rFonts w:ascii="Arial" w:hAnsi="Arial" w:cs="Arial"/>
          <w:bCs/>
          <w:sz w:val="24"/>
          <w:szCs w:val="24"/>
        </w:rPr>
        <w:t xml:space="preserve">customised </w:t>
      </w:r>
      <w:r w:rsidR="000A7889" w:rsidRPr="000A7889">
        <w:rPr>
          <w:rFonts w:ascii="Arial" w:hAnsi="Arial" w:cs="Arial"/>
          <w:bCs/>
          <w:sz w:val="24"/>
          <w:szCs w:val="24"/>
        </w:rPr>
        <w:t>Data Protection Impact Assessment (</w:t>
      </w:r>
      <w:r w:rsidRPr="000A7889">
        <w:rPr>
          <w:rFonts w:ascii="Arial" w:hAnsi="Arial" w:cs="Arial"/>
          <w:bCs/>
          <w:sz w:val="24"/>
          <w:szCs w:val="24"/>
        </w:rPr>
        <w:t>DPIA</w:t>
      </w:r>
      <w:r w:rsidR="000A7889" w:rsidRPr="000A7889">
        <w:rPr>
          <w:rFonts w:ascii="Arial" w:hAnsi="Arial" w:cs="Arial"/>
          <w:bCs/>
          <w:sz w:val="24"/>
          <w:szCs w:val="24"/>
        </w:rPr>
        <w:t>)</w:t>
      </w:r>
      <w:r w:rsidRPr="000A7889">
        <w:rPr>
          <w:rFonts w:ascii="Arial" w:hAnsi="Arial" w:cs="Arial"/>
          <w:sz w:val="24"/>
          <w:szCs w:val="24"/>
        </w:rPr>
        <w:t> </w:t>
      </w:r>
      <w:r w:rsidRPr="00040A15">
        <w:rPr>
          <w:rFonts w:ascii="Arial" w:hAnsi="Arial" w:cs="Arial"/>
          <w:sz w:val="24"/>
          <w:szCs w:val="24"/>
        </w:rPr>
        <w:t>to reflect the specific data processes and local variations involved. This ensures compliance with data protection regulations and supports safe, ethical data sharing.</w:t>
      </w:r>
    </w:p>
    <w:p w14:paraId="7ECF7716" w14:textId="127B7039" w:rsidR="00C701EB" w:rsidRDefault="000A7889">
      <w:pPr>
        <w:rPr>
          <w:rFonts w:ascii="Arial" w:hAnsi="Arial" w:cs="Arial"/>
          <w:sz w:val="24"/>
          <w:szCs w:val="24"/>
        </w:rPr>
      </w:pPr>
      <w:r>
        <w:rPr>
          <w:rFonts w:ascii="Arial" w:hAnsi="Arial" w:cs="Arial"/>
          <w:sz w:val="24"/>
          <w:szCs w:val="24"/>
        </w:rPr>
        <w:t>A</w:t>
      </w:r>
      <w:r w:rsidR="00C050CB">
        <w:rPr>
          <w:rFonts w:ascii="Arial" w:hAnsi="Arial" w:cs="Arial"/>
          <w:sz w:val="24"/>
          <w:szCs w:val="24"/>
        </w:rPr>
        <w:t xml:space="preserve"> ‘</w:t>
      </w:r>
      <w:r w:rsidR="00C701EB">
        <w:rPr>
          <w:rFonts w:ascii="Arial" w:hAnsi="Arial" w:cs="Arial"/>
          <w:sz w:val="24"/>
          <w:szCs w:val="24"/>
        </w:rPr>
        <w:t>Full DPIA</w:t>
      </w:r>
      <w:r w:rsidR="00C050CB">
        <w:rPr>
          <w:rFonts w:ascii="Arial" w:hAnsi="Arial" w:cs="Arial"/>
          <w:sz w:val="24"/>
          <w:szCs w:val="24"/>
        </w:rPr>
        <w:t xml:space="preserve">’, </w:t>
      </w:r>
      <w:r>
        <w:rPr>
          <w:rFonts w:ascii="Arial" w:hAnsi="Arial" w:cs="Arial"/>
          <w:sz w:val="24"/>
          <w:szCs w:val="24"/>
        </w:rPr>
        <w:t>is required for higher-risk data sharing activities which this document covers. A streamlined version may be used for lower-risk projects.</w:t>
      </w:r>
      <w:r w:rsidR="003D11C5">
        <w:rPr>
          <w:rFonts w:ascii="Arial" w:hAnsi="Arial" w:cs="Arial"/>
          <w:sz w:val="24"/>
          <w:szCs w:val="24"/>
        </w:rPr>
        <w:t xml:space="preserve"> The DPIA is a living document and should be reviewed after 3 years.</w:t>
      </w:r>
    </w:p>
    <w:p w14:paraId="781893EE" w14:textId="4E98B164" w:rsidR="00557074" w:rsidRDefault="006D4EED">
      <w:pPr>
        <w:rPr>
          <w:rFonts w:ascii="Arial" w:hAnsi="Arial" w:cs="Arial"/>
          <w:sz w:val="24"/>
          <w:szCs w:val="24"/>
        </w:rPr>
      </w:pPr>
      <w:r w:rsidRPr="006D4EED">
        <w:rPr>
          <w:rFonts w:ascii="Arial" w:hAnsi="Arial" w:cs="Arial"/>
          <w:sz w:val="24"/>
          <w:szCs w:val="24"/>
        </w:rPr>
        <w:t>A checklist of all the supporting documentation for a DPIA is listed at the end of this document.</w:t>
      </w:r>
      <w:r>
        <w:rPr>
          <w:rFonts w:ascii="Arial" w:hAnsi="Arial" w:cs="Arial"/>
          <w:sz w:val="24"/>
          <w:szCs w:val="24"/>
        </w:rPr>
        <w:t xml:space="preserve"> </w:t>
      </w:r>
      <w:r w:rsidR="00557074">
        <w:rPr>
          <w:rFonts w:ascii="Arial" w:hAnsi="Arial" w:cs="Arial"/>
          <w:sz w:val="24"/>
          <w:szCs w:val="24"/>
        </w:rPr>
        <w:t>A DPIA is a live Risk Assessment and can form part of several other Information Governance Documents such as:</w:t>
      </w:r>
    </w:p>
    <w:p w14:paraId="61F004EC" w14:textId="06ACA0EC" w:rsidR="00557074" w:rsidRDefault="00557074">
      <w:pPr>
        <w:rPr>
          <w:rFonts w:ascii="Arial" w:hAnsi="Arial" w:cs="Arial"/>
          <w:sz w:val="24"/>
          <w:szCs w:val="24"/>
        </w:rPr>
      </w:pPr>
      <w:r>
        <w:rPr>
          <w:rFonts w:ascii="Arial" w:hAnsi="Arial" w:cs="Arial"/>
          <w:sz w:val="24"/>
          <w:szCs w:val="24"/>
        </w:rPr>
        <w:t xml:space="preserve">- </w:t>
      </w:r>
      <w:r w:rsidRPr="000A7889">
        <w:rPr>
          <w:rFonts w:ascii="Arial" w:hAnsi="Arial" w:cs="Arial"/>
          <w:b/>
          <w:i/>
          <w:sz w:val="24"/>
          <w:szCs w:val="24"/>
        </w:rPr>
        <w:t xml:space="preserve">Data Processing Agreements </w:t>
      </w:r>
      <w:r w:rsidR="000A7889" w:rsidRPr="000A7889">
        <w:rPr>
          <w:rFonts w:ascii="Arial" w:hAnsi="Arial" w:cs="Arial"/>
          <w:b/>
          <w:i/>
          <w:sz w:val="24"/>
          <w:szCs w:val="24"/>
        </w:rPr>
        <w:t>(DPAs)</w:t>
      </w:r>
      <w:r w:rsidR="000A7889">
        <w:rPr>
          <w:rFonts w:ascii="Arial" w:hAnsi="Arial" w:cs="Arial"/>
          <w:b/>
          <w:i/>
          <w:sz w:val="24"/>
          <w:szCs w:val="24"/>
        </w:rPr>
        <w:t>:</w:t>
      </w:r>
      <w:r w:rsidR="000A7889">
        <w:rPr>
          <w:rFonts w:ascii="Arial" w:hAnsi="Arial" w:cs="Arial"/>
          <w:sz w:val="24"/>
          <w:szCs w:val="24"/>
        </w:rPr>
        <w:t xml:space="preserve"> </w:t>
      </w:r>
      <w:r w:rsidR="000A7889" w:rsidRPr="000A7889">
        <w:rPr>
          <w:rFonts w:ascii="Arial" w:hAnsi="Arial" w:cs="Arial"/>
          <w:sz w:val="24"/>
          <w:szCs w:val="24"/>
        </w:rPr>
        <w:t>Define contractual terms for how data is handled between organisations.</w:t>
      </w:r>
    </w:p>
    <w:p w14:paraId="4FF9CE7D" w14:textId="27A626F2" w:rsidR="00557074" w:rsidRDefault="00557074">
      <w:pPr>
        <w:rPr>
          <w:rFonts w:ascii="Arial" w:hAnsi="Arial" w:cs="Arial"/>
          <w:sz w:val="24"/>
          <w:szCs w:val="24"/>
        </w:rPr>
      </w:pPr>
      <w:r w:rsidRPr="000A7889">
        <w:rPr>
          <w:rFonts w:ascii="Arial" w:hAnsi="Arial" w:cs="Arial"/>
          <w:b/>
          <w:i/>
          <w:sz w:val="24"/>
          <w:szCs w:val="24"/>
        </w:rPr>
        <w:t>- Information Sharing Agreements</w:t>
      </w:r>
      <w:r w:rsidR="000A7889" w:rsidRPr="000A7889">
        <w:rPr>
          <w:rFonts w:ascii="Arial" w:hAnsi="Arial" w:cs="Arial"/>
          <w:b/>
          <w:i/>
          <w:sz w:val="24"/>
          <w:szCs w:val="24"/>
        </w:rPr>
        <w:t xml:space="preserve"> (ISAs)</w:t>
      </w:r>
      <w:r w:rsidR="000A7889">
        <w:rPr>
          <w:rFonts w:ascii="Arial" w:hAnsi="Arial" w:cs="Arial"/>
          <w:b/>
          <w:i/>
          <w:sz w:val="24"/>
          <w:szCs w:val="24"/>
        </w:rPr>
        <w:t>:</w:t>
      </w:r>
      <w:r w:rsidR="000A7889">
        <w:rPr>
          <w:rFonts w:ascii="Arial" w:hAnsi="Arial" w:cs="Arial"/>
          <w:sz w:val="24"/>
          <w:szCs w:val="24"/>
        </w:rPr>
        <w:t xml:space="preserve"> </w:t>
      </w:r>
      <w:r w:rsidR="000A7889" w:rsidRPr="000A7889">
        <w:rPr>
          <w:rFonts w:ascii="Arial" w:hAnsi="Arial" w:cs="Arial"/>
          <w:sz w:val="24"/>
          <w:szCs w:val="24"/>
        </w:rPr>
        <w:t>Outline the purpose and method of data sharing between parties.</w:t>
      </w:r>
    </w:p>
    <w:p w14:paraId="3D737BCF" w14:textId="3A6F48C9" w:rsidR="00557074" w:rsidRDefault="00557074">
      <w:pPr>
        <w:rPr>
          <w:rFonts w:ascii="Arial" w:hAnsi="Arial" w:cs="Arial"/>
          <w:sz w:val="24"/>
          <w:szCs w:val="24"/>
        </w:rPr>
      </w:pPr>
      <w:r w:rsidRPr="000A7889">
        <w:rPr>
          <w:rFonts w:ascii="Arial" w:hAnsi="Arial" w:cs="Arial"/>
          <w:b/>
          <w:i/>
          <w:sz w:val="24"/>
          <w:szCs w:val="24"/>
        </w:rPr>
        <w:t>- System Security Policies</w:t>
      </w:r>
      <w:r w:rsidR="000A7889">
        <w:rPr>
          <w:rFonts w:ascii="Arial" w:hAnsi="Arial" w:cs="Arial"/>
          <w:b/>
          <w:i/>
          <w:sz w:val="24"/>
          <w:szCs w:val="24"/>
        </w:rPr>
        <w:t>:</w:t>
      </w:r>
      <w:r>
        <w:rPr>
          <w:rFonts w:ascii="Arial" w:hAnsi="Arial" w:cs="Arial"/>
          <w:sz w:val="24"/>
          <w:szCs w:val="24"/>
        </w:rPr>
        <w:t xml:space="preserve"> </w:t>
      </w:r>
      <w:r w:rsidR="000A7889" w:rsidRPr="000A7889">
        <w:rPr>
          <w:rFonts w:ascii="Arial" w:hAnsi="Arial" w:cs="Arial"/>
          <w:sz w:val="24"/>
          <w:szCs w:val="24"/>
        </w:rPr>
        <w:t xml:space="preserve">Technical documentation maintained by NHSG Cyber Security within the Digital Services Team, </w:t>
      </w:r>
      <w:r w:rsidR="000A7889">
        <w:rPr>
          <w:rFonts w:ascii="Arial" w:hAnsi="Arial" w:cs="Arial"/>
          <w:sz w:val="24"/>
          <w:szCs w:val="24"/>
        </w:rPr>
        <w:t xml:space="preserve">e.g. </w:t>
      </w:r>
      <w:r w:rsidR="000A7889" w:rsidRPr="000A7889">
        <w:rPr>
          <w:rFonts w:ascii="Arial" w:hAnsi="Arial" w:cs="Arial"/>
          <w:sz w:val="24"/>
          <w:szCs w:val="24"/>
        </w:rPr>
        <w:t>for bespoke software supporting the social prescribing pathway.</w:t>
      </w:r>
    </w:p>
    <w:p w14:paraId="12618B58" w14:textId="77777777" w:rsidR="00557074" w:rsidRDefault="00557074">
      <w:pPr>
        <w:rPr>
          <w:rFonts w:ascii="Arial" w:hAnsi="Arial" w:cs="Arial"/>
          <w:sz w:val="24"/>
          <w:szCs w:val="24"/>
        </w:rPr>
      </w:pPr>
      <w:r w:rsidRPr="00945942">
        <w:rPr>
          <w:rFonts w:ascii="Arial" w:hAnsi="Arial" w:cs="Arial"/>
          <w:b/>
          <w:sz w:val="24"/>
          <w:szCs w:val="24"/>
        </w:rPr>
        <w:t>Note:</w:t>
      </w:r>
      <w:r>
        <w:rPr>
          <w:rFonts w:ascii="Arial" w:hAnsi="Arial" w:cs="Arial"/>
          <w:sz w:val="24"/>
          <w:szCs w:val="24"/>
        </w:rPr>
        <w:t xml:space="preserve"> A DPIA is contractual between parties</w:t>
      </w:r>
    </w:p>
    <w:p w14:paraId="1BE7EC2F" w14:textId="50CB00CE" w:rsidR="000A7889" w:rsidRDefault="000A7889">
      <w:pPr>
        <w:rPr>
          <w:rFonts w:ascii="Arial" w:hAnsi="Arial" w:cs="Arial"/>
          <w:sz w:val="24"/>
          <w:szCs w:val="24"/>
        </w:rPr>
      </w:pPr>
      <w:r>
        <w:rPr>
          <w:rFonts w:ascii="Arial" w:hAnsi="Arial" w:cs="Arial"/>
          <w:sz w:val="24"/>
          <w:szCs w:val="24"/>
        </w:rPr>
        <w:t>Process for Completing a DPIA:</w:t>
      </w:r>
    </w:p>
    <w:p w14:paraId="01C15B8C" w14:textId="77777777" w:rsidR="000A7889" w:rsidRPr="00F85C35" w:rsidRDefault="000A7889" w:rsidP="000A7889">
      <w:pPr>
        <w:numPr>
          <w:ilvl w:val="0"/>
          <w:numId w:val="9"/>
        </w:numPr>
        <w:rPr>
          <w:rFonts w:ascii="Arial" w:hAnsi="Arial" w:cs="Arial"/>
          <w:sz w:val="24"/>
          <w:szCs w:val="24"/>
        </w:rPr>
      </w:pPr>
      <w:r w:rsidRPr="00F85C35">
        <w:rPr>
          <w:rFonts w:ascii="Arial" w:hAnsi="Arial" w:cs="Arial"/>
          <w:b/>
          <w:bCs/>
          <w:i/>
          <w:sz w:val="24"/>
          <w:szCs w:val="24"/>
        </w:rPr>
        <w:t>Initial Assessment:</w:t>
      </w:r>
      <w:r w:rsidRPr="00F85C35">
        <w:rPr>
          <w:rFonts w:ascii="Arial" w:hAnsi="Arial" w:cs="Arial"/>
          <w:sz w:val="24"/>
          <w:szCs w:val="24"/>
        </w:rPr>
        <w:t> The Information Governance (IG) Team consults with the project lead to determine if a DPIA is necessary.</w:t>
      </w:r>
    </w:p>
    <w:p w14:paraId="71E1AA4D" w14:textId="77777777" w:rsidR="000A7889" w:rsidRPr="00F85C35" w:rsidRDefault="000A7889" w:rsidP="000A7889">
      <w:pPr>
        <w:numPr>
          <w:ilvl w:val="0"/>
          <w:numId w:val="9"/>
        </w:numPr>
        <w:rPr>
          <w:rFonts w:ascii="Arial" w:hAnsi="Arial" w:cs="Arial"/>
          <w:sz w:val="24"/>
          <w:szCs w:val="24"/>
        </w:rPr>
      </w:pPr>
      <w:r w:rsidRPr="00F85C35">
        <w:rPr>
          <w:rFonts w:ascii="Arial" w:hAnsi="Arial" w:cs="Arial"/>
          <w:b/>
          <w:bCs/>
          <w:i/>
          <w:sz w:val="24"/>
          <w:szCs w:val="24"/>
        </w:rPr>
        <w:t>Form Initiation:</w:t>
      </w:r>
      <w:r w:rsidRPr="00F85C35">
        <w:rPr>
          <w:rFonts w:ascii="Arial" w:hAnsi="Arial" w:cs="Arial"/>
          <w:sz w:val="24"/>
          <w:szCs w:val="24"/>
        </w:rPr>
        <w:t> If required, the IG Team launches the </w:t>
      </w:r>
      <w:proofErr w:type="spellStart"/>
      <w:r w:rsidRPr="00F85C35">
        <w:rPr>
          <w:rFonts w:ascii="Arial" w:hAnsi="Arial" w:cs="Arial"/>
          <w:bCs/>
          <w:sz w:val="24"/>
          <w:szCs w:val="24"/>
        </w:rPr>
        <w:t>OneTrust</w:t>
      </w:r>
      <w:proofErr w:type="spellEnd"/>
      <w:r w:rsidRPr="00F85C35">
        <w:rPr>
          <w:rFonts w:ascii="Arial" w:hAnsi="Arial" w:cs="Arial"/>
          <w:bCs/>
          <w:sz w:val="24"/>
          <w:szCs w:val="24"/>
        </w:rPr>
        <w:t xml:space="preserve"> online DPIA form</w:t>
      </w:r>
      <w:r w:rsidRPr="00F85C35">
        <w:rPr>
          <w:rFonts w:ascii="Arial" w:hAnsi="Arial" w:cs="Arial"/>
          <w:sz w:val="24"/>
          <w:szCs w:val="24"/>
        </w:rPr>
        <w:t>.</w:t>
      </w:r>
    </w:p>
    <w:p w14:paraId="794F3EC3" w14:textId="0BD3DECC" w:rsidR="000A7889" w:rsidRPr="00F85C35" w:rsidRDefault="000A7889" w:rsidP="000A7889">
      <w:pPr>
        <w:numPr>
          <w:ilvl w:val="0"/>
          <w:numId w:val="9"/>
        </w:numPr>
        <w:rPr>
          <w:rFonts w:ascii="Arial" w:hAnsi="Arial" w:cs="Arial"/>
          <w:sz w:val="24"/>
          <w:szCs w:val="24"/>
        </w:rPr>
      </w:pPr>
      <w:r w:rsidRPr="00F85C35">
        <w:rPr>
          <w:rFonts w:ascii="Arial" w:hAnsi="Arial" w:cs="Arial"/>
          <w:b/>
          <w:bCs/>
          <w:i/>
          <w:sz w:val="24"/>
          <w:szCs w:val="24"/>
        </w:rPr>
        <w:t>Form Completion:</w:t>
      </w:r>
      <w:r w:rsidRPr="00F85C35">
        <w:rPr>
          <w:rFonts w:ascii="Arial" w:hAnsi="Arial" w:cs="Arial"/>
          <w:sz w:val="24"/>
          <w:szCs w:val="24"/>
        </w:rPr>
        <w:t> This document provides guidance on how to complete each section, tailored to social prescribing projects.</w:t>
      </w:r>
    </w:p>
    <w:p w14:paraId="7027BA3E" w14:textId="77777777" w:rsidR="000A7889" w:rsidRPr="00F85C35" w:rsidRDefault="000A7889" w:rsidP="000A7889">
      <w:pPr>
        <w:numPr>
          <w:ilvl w:val="0"/>
          <w:numId w:val="9"/>
        </w:numPr>
        <w:rPr>
          <w:rFonts w:ascii="Arial" w:hAnsi="Arial" w:cs="Arial"/>
          <w:sz w:val="24"/>
          <w:szCs w:val="24"/>
        </w:rPr>
      </w:pPr>
      <w:r w:rsidRPr="00F85C35">
        <w:rPr>
          <w:rFonts w:ascii="Arial" w:hAnsi="Arial" w:cs="Arial"/>
          <w:b/>
          <w:bCs/>
          <w:i/>
          <w:sz w:val="24"/>
          <w:szCs w:val="24"/>
        </w:rPr>
        <w:t>Internal Review:</w:t>
      </w:r>
      <w:r w:rsidRPr="00F85C35">
        <w:rPr>
          <w:rFonts w:ascii="Arial" w:hAnsi="Arial" w:cs="Arial"/>
          <w:sz w:val="24"/>
          <w:szCs w:val="24"/>
        </w:rPr>
        <w:t> The completed form should </w:t>
      </w:r>
      <w:r w:rsidRPr="00F85C35">
        <w:rPr>
          <w:rFonts w:ascii="Arial" w:hAnsi="Arial" w:cs="Arial"/>
          <w:bCs/>
          <w:sz w:val="24"/>
          <w:szCs w:val="24"/>
        </w:rPr>
        <w:t>not be submitted immediately</w:t>
      </w:r>
      <w:r w:rsidRPr="00F85C35">
        <w:rPr>
          <w:rFonts w:ascii="Arial" w:hAnsi="Arial" w:cs="Arial"/>
          <w:sz w:val="24"/>
          <w:szCs w:val="24"/>
        </w:rPr>
        <w:t>. It must first be reviewed by the IG Team and approved by </w:t>
      </w:r>
      <w:r w:rsidRPr="00F85C35">
        <w:rPr>
          <w:rFonts w:ascii="Arial" w:hAnsi="Arial" w:cs="Arial"/>
          <w:bCs/>
          <w:sz w:val="24"/>
          <w:szCs w:val="24"/>
        </w:rPr>
        <w:t>Alan Bell (Head of IG)</w:t>
      </w:r>
      <w:r w:rsidRPr="00F85C35">
        <w:rPr>
          <w:rFonts w:ascii="Arial" w:hAnsi="Arial" w:cs="Arial"/>
          <w:sz w:val="24"/>
          <w:szCs w:val="24"/>
        </w:rPr>
        <w:t>.</w:t>
      </w:r>
    </w:p>
    <w:p w14:paraId="3F20E305" w14:textId="77777777" w:rsidR="000A7889" w:rsidRPr="00F85C35" w:rsidRDefault="000A7889" w:rsidP="000A7889">
      <w:pPr>
        <w:numPr>
          <w:ilvl w:val="0"/>
          <w:numId w:val="9"/>
        </w:numPr>
        <w:rPr>
          <w:rFonts w:ascii="Arial" w:hAnsi="Arial" w:cs="Arial"/>
          <w:sz w:val="24"/>
          <w:szCs w:val="24"/>
        </w:rPr>
      </w:pPr>
      <w:r w:rsidRPr="00F85C35">
        <w:rPr>
          <w:rFonts w:ascii="Arial" w:hAnsi="Arial" w:cs="Arial"/>
          <w:b/>
          <w:bCs/>
          <w:i/>
          <w:sz w:val="24"/>
          <w:szCs w:val="24"/>
        </w:rPr>
        <w:t>Final Submission:</w:t>
      </w:r>
      <w:r w:rsidRPr="00F85C35">
        <w:rPr>
          <w:rFonts w:ascii="Arial" w:hAnsi="Arial" w:cs="Arial"/>
          <w:sz w:val="24"/>
          <w:szCs w:val="24"/>
        </w:rPr>
        <w:t> Once approved, the DPIA is submitted to </w:t>
      </w:r>
      <w:r w:rsidRPr="00F85C35">
        <w:rPr>
          <w:rFonts w:ascii="Arial" w:hAnsi="Arial" w:cs="Arial"/>
          <w:bCs/>
          <w:sz w:val="24"/>
          <w:szCs w:val="24"/>
        </w:rPr>
        <w:t>Hugh Bishop (Data Controller, NHS Grampian)</w:t>
      </w:r>
      <w:r w:rsidRPr="00F85C35">
        <w:rPr>
          <w:rFonts w:ascii="Arial" w:hAnsi="Arial" w:cs="Arial"/>
          <w:sz w:val="24"/>
          <w:szCs w:val="24"/>
        </w:rPr>
        <w:t>.</w:t>
      </w:r>
    </w:p>
    <w:p w14:paraId="5715112C" w14:textId="1F4AAD10" w:rsidR="00F85C35" w:rsidRDefault="00F85C35">
      <w:pPr>
        <w:rPr>
          <w:rFonts w:ascii="Arial" w:hAnsi="Arial" w:cs="Arial"/>
          <w:sz w:val="24"/>
          <w:szCs w:val="24"/>
        </w:rPr>
      </w:pPr>
      <w:r>
        <w:rPr>
          <w:rFonts w:ascii="Arial" w:hAnsi="Arial" w:cs="Arial"/>
          <w:sz w:val="24"/>
          <w:szCs w:val="24"/>
        </w:rPr>
        <w:t>Roles and Responsibilities:</w:t>
      </w:r>
    </w:p>
    <w:p w14:paraId="19FADFD0" w14:textId="3C7BA262" w:rsidR="00F85C35" w:rsidRPr="00F85C35" w:rsidRDefault="00F85C35" w:rsidP="00F85C35">
      <w:pPr>
        <w:numPr>
          <w:ilvl w:val="0"/>
          <w:numId w:val="10"/>
        </w:numPr>
        <w:rPr>
          <w:rFonts w:ascii="Arial" w:hAnsi="Arial" w:cs="Arial"/>
          <w:sz w:val="24"/>
          <w:szCs w:val="24"/>
        </w:rPr>
      </w:pPr>
      <w:r w:rsidRPr="00F85C35">
        <w:rPr>
          <w:rFonts w:ascii="Arial" w:hAnsi="Arial" w:cs="Arial"/>
          <w:b/>
          <w:bCs/>
          <w:i/>
          <w:sz w:val="24"/>
          <w:szCs w:val="24"/>
        </w:rPr>
        <w:t>NHS Grampian / GP Practice:</w:t>
      </w:r>
      <w:r w:rsidRPr="00F85C35">
        <w:rPr>
          <w:rFonts w:ascii="Arial" w:hAnsi="Arial" w:cs="Arial"/>
          <w:sz w:val="24"/>
          <w:szCs w:val="24"/>
        </w:rPr>
        <w:t> Acts as the </w:t>
      </w:r>
      <w:r w:rsidRPr="00F85C35">
        <w:rPr>
          <w:rFonts w:ascii="Arial" w:hAnsi="Arial" w:cs="Arial"/>
          <w:i/>
          <w:sz w:val="24"/>
          <w:szCs w:val="24"/>
        </w:rPr>
        <w:t>‘</w:t>
      </w:r>
      <w:r w:rsidRPr="00F85C35">
        <w:rPr>
          <w:rFonts w:ascii="Arial" w:hAnsi="Arial" w:cs="Arial"/>
          <w:bCs/>
          <w:i/>
          <w:sz w:val="24"/>
          <w:szCs w:val="24"/>
        </w:rPr>
        <w:t>Data Controller’</w:t>
      </w:r>
      <w:r w:rsidRPr="00F85C35">
        <w:rPr>
          <w:rFonts w:ascii="Arial" w:hAnsi="Arial" w:cs="Arial"/>
          <w:sz w:val="24"/>
          <w:szCs w:val="24"/>
        </w:rPr>
        <w:t> during the referral process.</w:t>
      </w:r>
    </w:p>
    <w:p w14:paraId="4868F8F7" w14:textId="1D30A08F" w:rsidR="00F85C35" w:rsidRPr="00F85C35" w:rsidRDefault="00F85C35" w:rsidP="00F85C35">
      <w:pPr>
        <w:numPr>
          <w:ilvl w:val="0"/>
          <w:numId w:val="10"/>
        </w:numPr>
        <w:rPr>
          <w:rFonts w:ascii="Arial" w:hAnsi="Arial" w:cs="Arial"/>
          <w:sz w:val="24"/>
          <w:szCs w:val="24"/>
        </w:rPr>
      </w:pPr>
      <w:r w:rsidRPr="00F85C35">
        <w:rPr>
          <w:rFonts w:ascii="Arial" w:hAnsi="Arial" w:cs="Arial"/>
          <w:b/>
          <w:bCs/>
          <w:i/>
          <w:sz w:val="24"/>
          <w:szCs w:val="24"/>
        </w:rPr>
        <w:lastRenderedPageBreak/>
        <w:t>Third Sector Organisation:</w:t>
      </w:r>
      <w:r w:rsidRPr="00F85C35">
        <w:rPr>
          <w:rFonts w:ascii="Arial" w:hAnsi="Arial" w:cs="Arial"/>
          <w:sz w:val="24"/>
          <w:szCs w:val="24"/>
        </w:rPr>
        <w:t> Becomes the </w:t>
      </w:r>
      <w:r>
        <w:rPr>
          <w:rFonts w:ascii="Arial" w:hAnsi="Arial" w:cs="Arial"/>
          <w:sz w:val="24"/>
          <w:szCs w:val="24"/>
        </w:rPr>
        <w:t>‘</w:t>
      </w:r>
      <w:r w:rsidRPr="00F85C35">
        <w:rPr>
          <w:rFonts w:ascii="Arial" w:hAnsi="Arial" w:cs="Arial"/>
          <w:bCs/>
          <w:i/>
          <w:sz w:val="24"/>
          <w:szCs w:val="24"/>
        </w:rPr>
        <w:t>Data Controller</w:t>
      </w:r>
      <w:r>
        <w:rPr>
          <w:rFonts w:ascii="Arial" w:hAnsi="Arial" w:cs="Arial"/>
          <w:bCs/>
          <w:i/>
          <w:sz w:val="24"/>
          <w:szCs w:val="24"/>
        </w:rPr>
        <w:t>’</w:t>
      </w:r>
      <w:r w:rsidRPr="00F85C35">
        <w:rPr>
          <w:rFonts w:ascii="Arial" w:hAnsi="Arial" w:cs="Arial"/>
          <w:sz w:val="24"/>
          <w:szCs w:val="24"/>
        </w:rPr>
        <w:t> once the referral is made.</w:t>
      </w:r>
    </w:p>
    <w:p w14:paraId="7E2403BA" w14:textId="6D5EA6E1" w:rsidR="00F85C35" w:rsidRPr="00F85C35" w:rsidRDefault="00F85C35" w:rsidP="00F85C35">
      <w:pPr>
        <w:numPr>
          <w:ilvl w:val="0"/>
          <w:numId w:val="10"/>
        </w:numPr>
        <w:rPr>
          <w:rFonts w:ascii="Arial" w:hAnsi="Arial" w:cs="Arial"/>
          <w:sz w:val="24"/>
          <w:szCs w:val="24"/>
        </w:rPr>
      </w:pPr>
      <w:r w:rsidRPr="00F85C35">
        <w:rPr>
          <w:rFonts w:ascii="Arial" w:hAnsi="Arial" w:cs="Arial"/>
          <w:b/>
          <w:bCs/>
          <w:i/>
          <w:sz w:val="24"/>
          <w:szCs w:val="24"/>
        </w:rPr>
        <w:t>Service Provider:</w:t>
      </w:r>
      <w:r w:rsidRPr="00F85C35">
        <w:rPr>
          <w:rFonts w:ascii="Arial" w:hAnsi="Arial" w:cs="Arial"/>
          <w:sz w:val="24"/>
          <w:szCs w:val="24"/>
        </w:rPr>
        <w:t> Functions as the </w:t>
      </w:r>
      <w:r w:rsidRPr="00F85C35">
        <w:rPr>
          <w:rFonts w:ascii="Arial" w:hAnsi="Arial" w:cs="Arial"/>
          <w:i/>
          <w:sz w:val="24"/>
          <w:szCs w:val="24"/>
        </w:rPr>
        <w:t>‘</w:t>
      </w:r>
      <w:r w:rsidRPr="00F85C35">
        <w:rPr>
          <w:rFonts w:ascii="Arial" w:hAnsi="Arial" w:cs="Arial"/>
          <w:bCs/>
          <w:i/>
          <w:sz w:val="24"/>
          <w:szCs w:val="24"/>
        </w:rPr>
        <w:t>Data Processor’</w:t>
      </w:r>
      <w:r w:rsidRPr="00F85C35">
        <w:rPr>
          <w:rFonts w:ascii="Arial" w:hAnsi="Arial" w:cs="Arial"/>
          <w:sz w:val="24"/>
          <w:szCs w:val="24"/>
        </w:rPr>
        <w:t>.</w:t>
      </w:r>
    </w:p>
    <w:p w14:paraId="46AFFB45" w14:textId="77777777" w:rsidR="00F85C35" w:rsidRPr="00F85C35" w:rsidRDefault="00F85C35" w:rsidP="00F85C35">
      <w:pPr>
        <w:numPr>
          <w:ilvl w:val="0"/>
          <w:numId w:val="10"/>
        </w:numPr>
        <w:rPr>
          <w:rFonts w:ascii="Arial" w:hAnsi="Arial" w:cs="Arial"/>
          <w:sz w:val="24"/>
          <w:szCs w:val="24"/>
        </w:rPr>
      </w:pPr>
      <w:r w:rsidRPr="00F85C35">
        <w:rPr>
          <w:rFonts w:ascii="Arial" w:hAnsi="Arial" w:cs="Arial"/>
          <w:b/>
          <w:bCs/>
          <w:i/>
          <w:sz w:val="24"/>
          <w:szCs w:val="24"/>
        </w:rPr>
        <w:t>GP Link Worker (Connector):</w:t>
      </w:r>
      <w:r w:rsidRPr="00F85C35">
        <w:rPr>
          <w:rFonts w:ascii="Arial" w:hAnsi="Arial" w:cs="Arial"/>
          <w:sz w:val="24"/>
          <w:szCs w:val="24"/>
        </w:rPr>
        <w:t> May be employed externally; any data shared outside NHS Grampian must be clearly identified and documented.</w:t>
      </w:r>
    </w:p>
    <w:p w14:paraId="2F0BE189" w14:textId="77777777" w:rsidR="00C16C92" w:rsidRDefault="00C16C92">
      <w:pPr>
        <w:rPr>
          <w:rFonts w:ascii="Arial" w:hAnsi="Arial" w:cs="Arial"/>
          <w:sz w:val="24"/>
          <w:szCs w:val="24"/>
        </w:rPr>
      </w:pPr>
      <w:commentRangeStart w:id="0"/>
      <w:r w:rsidRPr="00C16C92">
        <w:rPr>
          <w:rFonts w:ascii="Arial" w:hAnsi="Arial" w:cs="Arial"/>
          <w:b/>
          <w:sz w:val="24"/>
          <w:szCs w:val="24"/>
        </w:rPr>
        <w:t>Note:</w:t>
      </w:r>
      <w:r>
        <w:rPr>
          <w:rFonts w:ascii="Arial" w:hAnsi="Arial" w:cs="Arial"/>
          <w:sz w:val="24"/>
          <w:szCs w:val="24"/>
        </w:rPr>
        <w:t xml:space="preserve"> In some instances the GP Link Worker (Connector) may not be employed by NHS Grampian and instead by an external provider. The point within the referral process will need to be highlighted when information is shared out with NHS Grampian.</w:t>
      </w:r>
      <w:commentRangeEnd w:id="0"/>
      <w:r>
        <w:rPr>
          <w:rStyle w:val="CommentReference"/>
        </w:rPr>
        <w:commentReference w:id="0"/>
      </w:r>
    </w:p>
    <w:p w14:paraId="7AF947EF" w14:textId="77777777" w:rsidR="00F96BB2" w:rsidRPr="00F96BB2" w:rsidRDefault="00F253F5">
      <w:pPr>
        <w:rPr>
          <w:rFonts w:ascii="Arial" w:hAnsi="Arial" w:cs="Arial"/>
          <w:b/>
          <w:sz w:val="28"/>
          <w:szCs w:val="28"/>
          <w:u w:val="single"/>
        </w:rPr>
      </w:pPr>
      <w:r w:rsidRPr="00F96BB2">
        <w:rPr>
          <w:rFonts w:ascii="Arial" w:hAnsi="Arial" w:cs="Arial"/>
          <w:b/>
          <w:sz w:val="28"/>
          <w:szCs w:val="28"/>
          <w:u w:val="single"/>
        </w:rPr>
        <w:t>1</w:t>
      </w:r>
      <w:r w:rsidR="00F96BB2" w:rsidRPr="00F96BB2">
        <w:rPr>
          <w:rFonts w:ascii="Arial" w:hAnsi="Arial" w:cs="Arial"/>
          <w:b/>
          <w:sz w:val="28"/>
          <w:szCs w:val="28"/>
          <w:u w:val="single"/>
        </w:rPr>
        <w:t>.0</w:t>
      </w:r>
      <w:r w:rsidRPr="00F96BB2">
        <w:rPr>
          <w:rFonts w:ascii="Arial" w:hAnsi="Arial" w:cs="Arial"/>
          <w:b/>
          <w:sz w:val="28"/>
          <w:szCs w:val="28"/>
          <w:u w:val="single"/>
        </w:rPr>
        <w:t xml:space="preserve"> - </w:t>
      </w:r>
      <w:r w:rsidR="00C9452B" w:rsidRPr="00F96BB2">
        <w:rPr>
          <w:rFonts w:ascii="Arial" w:hAnsi="Arial" w:cs="Arial"/>
          <w:b/>
          <w:sz w:val="28"/>
          <w:szCs w:val="28"/>
          <w:u w:val="single"/>
        </w:rPr>
        <w:t>Is a DPIA Legally Required?</w:t>
      </w:r>
    </w:p>
    <w:p w14:paraId="484989BE" w14:textId="77777777" w:rsidR="00F731A3" w:rsidRPr="00C701EB" w:rsidRDefault="000018F1">
      <w:pPr>
        <w:rPr>
          <w:rFonts w:ascii="Arial" w:hAnsi="Arial" w:cs="Arial"/>
          <w:b/>
          <w:sz w:val="24"/>
          <w:szCs w:val="24"/>
        </w:rPr>
      </w:pPr>
      <w:r>
        <w:rPr>
          <w:rFonts w:ascii="Arial" w:hAnsi="Arial" w:cs="Arial"/>
          <w:sz w:val="24"/>
          <w:szCs w:val="24"/>
        </w:rPr>
        <w:t xml:space="preserve">Yes (from initial discussions with IG Team and hence the </w:t>
      </w:r>
      <w:proofErr w:type="spellStart"/>
      <w:r>
        <w:rPr>
          <w:rFonts w:ascii="Arial" w:hAnsi="Arial" w:cs="Arial"/>
          <w:sz w:val="24"/>
          <w:szCs w:val="24"/>
        </w:rPr>
        <w:t>OneTrust</w:t>
      </w:r>
      <w:proofErr w:type="spellEnd"/>
      <w:r>
        <w:rPr>
          <w:rFonts w:ascii="Arial" w:hAnsi="Arial" w:cs="Arial"/>
          <w:sz w:val="24"/>
          <w:szCs w:val="24"/>
        </w:rPr>
        <w:t xml:space="preserve"> on-line form is generated to the identified project leads)</w:t>
      </w:r>
    </w:p>
    <w:p w14:paraId="483629D8" w14:textId="678FC8DA" w:rsidR="00F96BB2" w:rsidRDefault="000018F1" w:rsidP="009C271A">
      <w:pPr>
        <w:rPr>
          <w:rFonts w:ascii="Arial" w:hAnsi="Arial" w:cs="Arial"/>
          <w:b/>
          <w:sz w:val="24"/>
          <w:szCs w:val="24"/>
        </w:rPr>
      </w:pPr>
      <w:r>
        <w:rPr>
          <w:rFonts w:ascii="Arial" w:hAnsi="Arial" w:cs="Arial"/>
          <w:b/>
          <w:sz w:val="24"/>
          <w:szCs w:val="24"/>
        </w:rPr>
        <w:t>1.1</w:t>
      </w:r>
      <w:r w:rsidR="00F731A3" w:rsidRPr="00C701EB">
        <w:rPr>
          <w:rFonts w:ascii="Arial" w:hAnsi="Arial" w:cs="Arial"/>
          <w:b/>
          <w:sz w:val="24"/>
          <w:szCs w:val="24"/>
        </w:rPr>
        <w:t xml:space="preserve">. </w:t>
      </w:r>
      <w:r>
        <w:rPr>
          <w:rFonts w:ascii="Arial" w:hAnsi="Arial" w:cs="Arial"/>
          <w:b/>
          <w:sz w:val="24"/>
          <w:szCs w:val="24"/>
        </w:rPr>
        <w:t xml:space="preserve">Automated processing, decision-making and/or profiling </w:t>
      </w:r>
      <w:r w:rsidR="00F731A3" w:rsidRPr="00C701EB">
        <w:rPr>
          <w:rFonts w:ascii="Arial" w:hAnsi="Arial" w:cs="Arial"/>
          <w:b/>
          <w:sz w:val="24"/>
          <w:szCs w:val="24"/>
        </w:rPr>
        <w:t>Is the DPIA legally required?</w:t>
      </w:r>
      <w:r w:rsidR="00F96BB2" w:rsidRPr="009C271A">
        <w:rPr>
          <w:rFonts w:ascii="Arial" w:hAnsi="Arial" w:cs="Arial"/>
          <w:b/>
          <w:color w:val="808080" w:themeColor="background1" w:themeShade="80"/>
          <w:sz w:val="24"/>
          <w:szCs w:val="24"/>
        </w:rPr>
        <w:t xml:space="preserve"> </w:t>
      </w:r>
      <w:r w:rsidR="009C271A" w:rsidRPr="009C271A">
        <w:rPr>
          <w:rFonts w:ascii="Arial" w:hAnsi="Arial" w:cs="Arial"/>
          <w:b/>
          <w:color w:val="808080" w:themeColor="background1" w:themeShade="80"/>
          <w:sz w:val="24"/>
          <w:szCs w:val="24"/>
        </w:rPr>
        <w:t xml:space="preserve">- </w:t>
      </w:r>
      <w:r w:rsidR="009C271A" w:rsidRPr="009C271A">
        <w:rPr>
          <w:rFonts w:ascii="Arial" w:hAnsi="Arial" w:cs="Arial"/>
          <w:i/>
          <w:color w:val="808080" w:themeColor="background1" w:themeShade="80"/>
          <w:sz w:val="24"/>
          <w:szCs w:val="24"/>
        </w:rPr>
        <w:t>The work involves carrying out a systematic and extensive evaluation of people’s personal details, using automated processing (including profiling). Decisions that have a significant effect on people will be made as a result of the processing.</w:t>
      </w:r>
    </w:p>
    <w:p w14:paraId="60F02BEB" w14:textId="77777777" w:rsidR="00F731A3" w:rsidRDefault="00F96BB2">
      <w:pPr>
        <w:rPr>
          <w:rFonts w:ascii="Arial" w:hAnsi="Arial" w:cs="Arial"/>
          <w:sz w:val="24"/>
          <w:szCs w:val="24"/>
        </w:rPr>
      </w:pPr>
      <w:r>
        <w:rPr>
          <w:rFonts w:ascii="Arial" w:hAnsi="Arial" w:cs="Arial"/>
          <w:b/>
          <w:sz w:val="24"/>
          <w:szCs w:val="24"/>
        </w:rPr>
        <w:t xml:space="preserve">Response: </w:t>
      </w:r>
      <w:r w:rsidR="000018F1">
        <w:rPr>
          <w:rFonts w:ascii="Arial" w:hAnsi="Arial" w:cs="Arial"/>
          <w:sz w:val="24"/>
          <w:szCs w:val="24"/>
        </w:rPr>
        <w:t>No, as a clinician is always involved.</w:t>
      </w:r>
    </w:p>
    <w:p w14:paraId="78D1B826" w14:textId="77777777" w:rsidR="00F96BB2" w:rsidRPr="00C701EB" w:rsidRDefault="00F96BB2">
      <w:pPr>
        <w:rPr>
          <w:rFonts w:ascii="Arial" w:hAnsi="Arial" w:cs="Arial"/>
          <w:sz w:val="24"/>
          <w:szCs w:val="24"/>
        </w:rPr>
      </w:pPr>
      <w:r w:rsidRPr="00F96BB2">
        <w:rPr>
          <w:rFonts w:ascii="Arial" w:hAnsi="Arial" w:cs="Arial"/>
          <w:b/>
          <w:sz w:val="24"/>
          <w:szCs w:val="24"/>
        </w:rPr>
        <w:t>Justification:</w:t>
      </w:r>
      <w:r>
        <w:rPr>
          <w:rFonts w:ascii="Arial" w:hAnsi="Arial" w:cs="Arial"/>
          <w:sz w:val="24"/>
          <w:szCs w:val="24"/>
        </w:rPr>
        <w:t xml:space="preserve"> None</w:t>
      </w:r>
    </w:p>
    <w:p w14:paraId="20928B95" w14:textId="77777777" w:rsidR="00F96BB2" w:rsidRDefault="00F96BB2" w:rsidP="002D6ABF">
      <w:pPr>
        <w:rPr>
          <w:rFonts w:ascii="Arial" w:hAnsi="Arial" w:cs="Arial"/>
          <w:b/>
          <w:sz w:val="24"/>
          <w:szCs w:val="24"/>
        </w:rPr>
      </w:pPr>
    </w:p>
    <w:p w14:paraId="31019DAF" w14:textId="77777777" w:rsidR="00F96BB2" w:rsidRPr="009C271A" w:rsidRDefault="000018F1" w:rsidP="00F96BB2">
      <w:pPr>
        <w:rPr>
          <w:rFonts w:ascii="Arial" w:hAnsi="Arial" w:cs="Arial"/>
          <w:b/>
          <w:sz w:val="24"/>
          <w:szCs w:val="24"/>
        </w:rPr>
      </w:pPr>
      <w:r>
        <w:rPr>
          <w:rFonts w:ascii="Arial" w:hAnsi="Arial" w:cs="Arial"/>
          <w:b/>
          <w:sz w:val="24"/>
          <w:szCs w:val="24"/>
        </w:rPr>
        <w:t>1</w:t>
      </w:r>
      <w:r w:rsidR="00F731A3" w:rsidRPr="00C701EB">
        <w:rPr>
          <w:rFonts w:ascii="Arial" w:hAnsi="Arial" w:cs="Arial"/>
          <w:b/>
          <w:sz w:val="24"/>
          <w:szCs w:val="24"/>
        </w:rPr>
        <w:t>.</w:t>
      </w:r>
      <w:r>
        <w:rPr>
          <w:rFonts w:ascii="Arial" w:hAnsi="Arial" w:cs="Arial"/>
          <w:b/>
          <w:sz w:val="24"/>
          <w:szCs w:val="24"/>
        </w:rPr>
        <w:t>2</w:t>
      </w:r>
      <w:r w:rsidR="00F731A3" w:rsidRPr="00C701EB">
        <w:rPr>
          <w:rFonts w:ascii="Arial" w:hAnsi="Arial" w:cs="Arial"/>
          <w:b/>
          <w:sz w:val="24"/>
          <w:szCs w:val="24"/>
        </w:rPr>
        <w:t xml:space="preserve"> Large scale processing of special </w:t>
      </w:r>
      <w:r>
        <w:rPr>
          <w:rFonts w:ascii="Arial" w:hAnsi="Arial" w:cs="Arial"/>
          <w:b/>
          <w:sz w:val="24"/>
          <w:szCs w:val="24"/>
        </w:rPr>
        <w:t xml:space="preserve">category </w:t>
      </w:r>
      <w:r w:rsidR="00F731A3" w:rsidRPr="00C701EB">
        <w:rPr>
          <w:rFonts w:ascii="Arial" w:hAnsi="Arial" w:cs="Arial"/>
          <w:b/>
          <w:sz w:val="24"/>
          <w:szCs w:val="24"/>
        </w:rPr>
        <w:t>data are we looking at just name and contact details or much more than that?</w:t>
      </w:r>
      <w:r w:rsidR="002D6ABF">
        <w:rPr>
          <w:rFonts w:ascii="Arial" w:hAnsi="Arial" w:cs="Arial"/>
          <w:b/>
          <w:sz w:val="24"/>
          <w:szCs w:val="24"/>
        </w:rPr>
        <w:t xml:space="preserve"> </w:t>
      </w:r>
      <w:r w:rsidR="00F96BB2" w:rsidRPr="009C271A">
        <w:rPr>
          <w:rFonts w:ascii="Arial" w:hAnsi="Arial" w:cs="Arial"/>
          <w:i/>
          <w:color w:val="808080" w:themeColor="background1" w:themeShade="80"/>
          <w:sz w:val="24"/>
          <w:szCs w:val="24"/>
        </w:rPr>
        <w:t>- The work involves carrying out large scale processing of any of the special categories of personal data, or of personal data relating to criminal convictions and offences.</w:t>
      </w:r>
    </w:p>
    <w:p w14:paraId="260B1226" w14:textId="77777777" w:rsidR="002D6ABF" w:rsidRPr="009C271A" w:rsidRDefault="002D6ABF" w:rsidP="002D6ABF">
      <w:pPr>
        <w:rPr>
          <w:rFonts w:ascii="Arial" w:hAnsi="Arial" w:cs="Arial"/>
          <w:i/>
          <w:sz w:val="24"/>
          <w:szCs w:val="24"/>
        </w:rPr>
      </w:pPr>
      <w:r w:rsidRPr="009C271A">
        <w:rPr>
          <w:rFonts w:ascii="Arial" w:hAnsi="Arial" w:cs="Arial"/>
          <w:i/>
          <w:sz w:val="24"/>
          <w:szCs w:val="24"/>
        </w:rPr>
        <w:t>If simple as Name, Contact Details then not special category data.</w:t>
      </w:r>
    </w:p>
    <w:p w14:paraId="7862D0C2" w14:textId="77777777" w:rsidR="009F5336" w:rsidRPr="009C271A" w:rsidRDefault="00244E5D">
      <w:pPr>
        <w:rPr>
          <w:rFonts w:ascii="Arial" w:hAnsi="Arial" w:cs="Arial"/>
          <w:i/>
          <w:sz w:val="24"/>
          <w:szCs w:val="24"/>
        </w:rPr>
      </w:pPr>
      <w:r w:rsidRPr="009C271A">
        <w:rPr>
          <w:rFonts w:ascii="Arial" w:hAnsi="Arial" w:cs="Arial"/>
          <w:i/>
          <w:sz w:val="24"/>
          <w:szCs w:val="24"/>
        </w:rPr>
        <w:t xml:space="preserve">This section is </w:t>
      </w:r>
      <w:r w:rsidR="00C701EB" w:rsidRPr="009C271A">
        <w:rPr>
          <w:rFonts w:ascii="Arial" w:hAnsi="Arial" w:cs="Arial"/>
          <w:i/>
          <w:sz w:val="24"/>
          <w:szCs w:val="24"/>
        </w:rPr>
        <w:t>s</w:t>
      </w:r>
      <w:r w:rsidR="00F731A3" w:rsidRPr="009C271A">
        <w:rPr>
          <w:rFonts w:ascii="Arial" w:hAnsi="Arial" w:cs="Arial"/>
          <w:i/>
          <w:sz w:val="24"/>
          <w:szCs w:val="24"/>
        </w:rPr>
        <w:t xml:space="preserve">omething to consider when designing </w:t>
      </w:r>
      <w:r w:rsidR="000018F1" w:rsidRPr="009C271A">
        <w:rPr>
          <w:rFonts w:ascii="Arial" w:hAnsi="Arial" w:cs="Arial"/>
          <w:i/>
          <w:sz w:val="24"/>
          <w:szCs w:val="24"/>
        </w:rPr>
        <w:t xml:space="preserve">the </w:t>
      </w:r>
      <w:r w:rsidR="009F5336" w:rsidRPr="009C271A">
        <w:rPr>
          <w:rFonts w:ascii="Arial" w:hAnsi="Arial" w:cs="Arial"/>
          <w:i/>
          <w:sz w:val="24"/>
          <w:szCs w:val="24"/>
        </w:rPr>
        <w:t xml:space="preserve">bespoke </w:t>
      </w:r>
      <w:r w:rsidR="000018F1" w:rsidRPr="009C271A">
        <w:rPr>
          <w:rFonts w:ascii="Arial" w:hAnsi="Arial" w:cs="Arial"/>
          <w:i/>
          <w:sz w:val="24"/>
          <w:szCs w:val="24"/>
        </w:rPr>
        <w:t>S</w:t>
      </w:r>
      <w:r w:rsidR="00C701EB" w:rsidRPr="009C271A">
        <w:rPr>
          <w:rFonts w:ascii="Arial" w:hAnsi="Arial" w:cs="Arial"/>
          <w:i/>
          <w:sz w:val="24"/>
          <w:szCs w:val="24"/>
        </w:rPr>
        <w:t xml:space="preserve">ocial </w:t>
      </w:r>
      <w:r w:rsidR="000018F1" w:rsidRPr="009C271A">
        <w:rPr>
          <w:rFonts w:ascii="Arial" w:hAnsi="Arial" w:cs="Arial"/>
          <w:i/>
          <w:sz w:val="24"/>
          <w:szCs w:val="24"/>
        </w:rPr>
        <w:t>P</w:t>
      </w:r>
      <w:r w:rsidR="00C701EB" w:rsidRPr="009C271A">
        <w:rPr>
          <w:rFonts w:ascii="Arial" w:hAnsi="Arial" w:cs="Arial"/>
          <w:i/>
          <w:sz w:val="24"/>
          <w:szCs w:val="24"/>
        </w:rPr>
        <w:t xml:space="preserve">rescribing </w:t>
      </w:r>
      <w:r w:rsidR="009F5336" w:rsidRPr="009C271A">
        <w:rPr>
          <w:rFonts w:ascii="Arial" w:hAnsi="Arial" w:cs="Arial"/>
          <w:i/>
          <w:sz w:val="24"/>
          <w:szCs w:val="24"/>
        </w:rPr>
        <w:t>P</w:t>
      </w:r>
      <w:r w:rsidR="00F731A3" w:rsidRPr="009C271A">
        <w:rPr>
          <w:rFonts w:ascii="Arial" w:hAnsi="Arial" w:cs="Arial"/>
          <w:i/>
          <w:sz w:val="24"/>
          <w:szCs w:val="24"/>
        </w:rPr>
        <w:t>athway</w:t>
      </w:r>
      <w:r w:rsidR="009F5336" w:rsidRPr="009C271A">
        <w:rPr>
          <w:rFonts w:ascii="Arial" w:hAnsi="Arial" w:cs="Arial"/>
          <w:i/>
          <w:sz w:val="24"/>
          <w:szCs w:val="24"/>
        </w:rPr>
        <w:t xml:space="preserve"> for your project</w:t>
      </w:r>
      <w:r w:rsidR="00F731A3" w:rsidRPr="009C271A">
        <w:rPr>
          <w:rFonts w:ascii="Arial" w:hAnsi="Arial" w:cs="Arial"/>
          <w:i/>
          <w:sz w:val="24"/>
          <w:szCs w:val="24"/>
        </w:rPr>
        <w:t>.</w:t>
      </w:r>
    </w:p>
    <w:p w14:paraId="3D2A3F1C" w14:textId="0D331B07" w:rsidR="009C271A" w:rsidRPr="009C271A" w:rsidRDefault="009C271A" w:rsidP="009C271A">
      <w:pPr>
        <w:rPr>
          <w:rFonts w:ascii="Arial" w:hAnsi="Arial" w:cs="Arial"/>
          <w:b/>
          <w:bCs/>
          <w:i/>
          <w:sz w:val="24"/>
          <w:szCs w:val="24"/>
        </w:rPr>
      </w:pPr>
      <w:r w:rsidRPr="009C271A">
        <w:rPr>
          <w:rFonts w:ascii="Arial" w:hAnsi="Arial" w:cs="Arial"/>
          <w:b/>
          <w:bCs/>
          <w:i/>
          <w:sz w:val="24"/>
          <w:szCs w:val="24"/>
        </w:rPr>
        <w:t xml:space="preserve">1. Minimum Data (Always Included): Note: You may have Services signed up to the project who will not take referrals unless they have specific information. </w:t>
      </w:r>
    </w:p>
    <w:p w14:paraId="18C3EF3D" w14:textId="77777777" w:rsidR="009C271A" w:rsidRPr="009C271A" w:rsidRDefault="009C271A" w:rsidP="009C271A">
      <w:pPr>
        <w:numPr>
          <w:ilvl w:val="0"/>
          <w:numId w:val="12"/>
        </w:numPr>
        <w:spacing w:after="0"/>
        <w:rPr>
          <w:rFonts w:ascii="Arial" w:hAnsi="Arial" w:cs="Arial"/>
          <w:i/>
          <w:sz w:val="24"/>
          <w:szCs w:val="24"/>
        </w:rPr>
      </w:pPr>
      <w:r w:rsidRPr="009C271A">
        <w:rPr>
          <w:rFonts w:ascii="Arial" w:hAnsi="Arial" w:cs="Arial"/>
          <w:i/>
          <w:sz w:val="24"/>
          <w:szCs w:val="24"/>
        </w:rPr>
        <w:t>Full name</w:t>
      </w:r>
    </w:p>
    <w:p w14:paraId="2FBDB760" w14:textId="77777777" w:rsidR="009C271A" w:rsidRPr="009C271A" w:rsidRDefault="009C271A" w:rsidP="009C271A">
      <w:pPr>
        <w:numPr>
          <w:ilvl w:val="0"/>
          <w:numId w:val="12"/>
        </w:numPr>
        <w:spacing w:after="0"/>
        <w:rPr>
          <w:rFonts w:ascii="Arial" w:hAnsi="Arial" w:cs="Arial"/>
          <w:i/>
          <w:sz w:val="24"/>
          <w:szCs w:val="24"/>
        </w:rPr>
      </w:pPr>
      <w:r w:rsidRPr="009C271A">
        <w:rPr>
          <w:rFonts w:ascii="Arial" w:hAnsi="Arial" w:cs="Arial"/>
          <w:i/>
          <w:sz w:val="24"/>
          <w:szCs w:val="24"/>
        </w:rPr>
        <w:t>Contact details (phone, email, address)</w:t>
      </w:r>
    </w:p>
    <w:p w14:paraId="1C30AAE7" w14:textId="77777777" w:rsidR="009C271A" w:rsidRPr="009C271A" w:rsidRDefault="009C271A" w:rsidP="009C271A">
      <w:pPr>
        <w:numPr>
          <w:ilvl w:val="0"/>
          <w:numId w:val="12"/>
        </w:numPr>
        <w:spacing w:after="0"/>
        <w:rPr>
          <w:rFonts w:ascii="Arial" w:hAnsi="Arial" w:cs="Arial"/>
          <w:i/>
          <w:sz w:val="24"/>
          <w:szCs w:val="24"/>
        </w:rPr>
      </w:pPr>
      <w:r w:rsidRPr="009C271A">
        <w:rPr>
          <w:rFonts w:ascii="Arial" w:hAnsi="Arial" w:cs="Arial"/>
          <w:i/>
          <w:sz w:val="24"/>
          <w:szCs w:val="24"/>
        </w:rPr>
        <w:t>Preferred method of contact</w:t>
      </w:r>
    </w:p>
    <w:p w14:paraId="5CD8C93D" w14:textId="77777777" w:rsidR="009C271A" w:rsidRPr="009C271A" w:rsidRDefault="009C271A" w:rsidP="009C271A">
      <w:pPr>
        <w:numPr>
          <w:ilvl w:val="0"/>
          <w:numId w:val="12"/>
        </w:numPr>
        <w:spacing w:after="0"/>
        <w:rPr>
          <w:rFonts w:ascii="Arial" w:hAnsi="Arial" w:cs="Arial"/>
          <w:i/>
          <w:sz w:val="24"/>
          <w:szCs w:val="24"/>
        </w:rPr>
      </w:pPr>
    </w:p>
    <w:p w14:paraId="12192F45" w14:textId="77777777" w:rsidR="009C271A" w:rsidRPr="009C271A" w:rsidRDefault="009C271A" w:rsidP="009C271A">
      <w:pPr>
        <w:rPr>
          <w:rFonts w:ascii="Arial" w:hAnsi="Arial" w:cs="Arial"/>
          <w:b/>
          <w:bCs/>
          <w:i/>
          <w:sz w:val="24"/>
          <w:szCs w:val="24"/>
        </w:rPr>
      </w:pPr>
      <w:r w:rsidRPr="009C271A">
        <w:rPr>
          <w:rFonts w:ascii="Arial" w:hAnsi="Arial" w:cs="Arial"/>
          <w:b/>
          <w:bCs/>
          <w:i/>
          <w:sz w:val="24"/>
          <w:szCs w:val="24"/>
        </w:rPr>
        <w:t>2. Optional Background Information (With Consent):</w:t>
      </w:r>
    </w:p>
    <w:p w14:paraId="6B372B40" w14:textId="77777777" w:rsidR="009C271A" w:rsidRPr="009C271A" w:rsidRDefault="009C271A" w:rsidP="009C271A">
      <w:pPr>
        <w:numPr>
          <w:ilvl w:val="0"/>
          <w:numId w:val="13"/>
        </w:numPr>
        <w:spacing w:after="0"/>
        <w:rPr>
          <w:rFonts w:ascii="Arial" w:hAnsi="Arial" w:cs="Arial"/>
          <w:i/>
          <w:sz w:val="24"/>
          <w:szCs w:val="24"/>
        </w:rPr>
      </w:pPr>
      <w:r w:rsidRPr="009C271A">
        <w:rPr>
          <w:rFonts w:ascii="Arial" w:hAnsi="Arial" w:cs="Arial"/>
          <w:i/>
          <w:sz w:val="24"/>
          <w:szCs w:val="24"/>
        </w:rPr>
        <w:t>Reason for referral (e.g. loneliness, housing issues, mental wellbeing)</w:t>
      </w:r>
    </w:p>
    <w:p w14:paraId="3E833780" w14:textId="77777777" w:rsidR="009C271A" w:rsidRPr="009C271A" w:rsidRDefault="009C271A" w:rsidP="009C271A">
      <w:pPr>
        <w:numPr>
          <w:ilvl w:val="0"/>
          <w:numId w:val="13"/>
        </w:numPr>
        <w:spacing w:after="0"/>
        <w:rPr>
          <w:rFonts w:ascii="Arial" w:hAnsi="Arial" w:cs="Arial"/>
          <w:i/>
          <w:sz w:val="24"/>
          <w:szCs w:val="24"/>
        </w:rPr>
      </w:pPr>
      <w:r w:rsidRPr="009C271A">
        <w:rPr>
          <w:rFonts w:ascii="Arial" w:hAnsi="Arial" w:cs="Arial"/>
          <w:i/>
          <w:sz w:val="24"/>
          <w:szCs w:val="24"/>
        </w:rPr>
        <w:t>Relevant social or health context (e.g. mobility issues, caring responsibilities)</w:t>
      </w:r>
    </w:p>
    <w:p w14:paraId="4AF51014" w14:textId="77777777" w:rsidR="009C271A" w:rsidRPr="009C271A" w:rsidRDefault="009C271A" w:rsidP="009C271A">
      <w:pPr>
        <w:numPr>
          <w:ilvl w:val="0"/>
          <w:numId w:val="13"/>
        </w:numPr>
        <w:spacing w:after="0"/>
        <w:rPr>
          <w:rFonts w:ascii="Arial" w:hAnsi="Arial" w:cs="Arial"/>
          <w:i/>
          <w:sz w:val="24"/>
          <w:szCs w:val="24"/>
        </w:rPr>
      </w:pPr>
      <w:r w:rsidRPr="009C271A">
        <w:rPr>
          <w:rFonts w:ascii="Arial" w:hAnsi="Arial" w:cs="Arial"/>
          <w:i/>
          <w:sz w:val="24"/>
          <w:szCs w:val="24"/>
        </w:rPr>
        <w:t>Communication needs (e.g. interpreter required, literacy support)</w:t>
      </w:r>
    </w:p>
    <w:p w14:paraId="36769C4B" w14:textId="77777777" w:rsidR="009C271A" w:rsidRPr="009C271A" w:rsidRDefault="009C271A" w:rsidP="009C271A">
      <w:pPr>
        <w:numPr>
          <w:ilvl w:val="0"/>
          <w:numId w:val="13"/>
        </w:numPr>
        <w:spacing w:after="0"/>
        <w:rPr>
          <w:rFonts w:ascii="Arial" w:hAnsi="Arial" w:cs="Arial"/>
          <w:i/>
          <w:sz w:val="24"/>
          <w:szCs w:val="24"/>
        </w:rPr>
      </w:pPr>
      <w:r w:rsidRPr="009C271A">
        <w:rPr>
          <w:rFonts w:ascii="Arial" w:hAnsi="Arial" w:cs="Arial"/>
          <w:i/>
          <w:sz w:val="24"/>
          <w:szCs w:val="24"/>
        </w:rPr>
        <w:t>Any known risks or support preferences</w:t>
      </w:r>
    </w:p>
    <w:p w14:paraId="11C411E7" w14:textId="03C7FCF7" w:rsidR="00F731A3" w:rsidRPr="009C271A" w:rsidRDefault="009C271A" w:rsidP="009C271A">
      <w:pPr>
        <w:rPr>
          <w:rFonts w:ascii="Arial" w:hAnsi="Arial" w:cs="Arial"/>
          <w:sz w:val="24"/>
          <w:szCs w:val="24"/>
        </w:rPr>
      </w:pPr>
      <w:r w:rsidRPr="009C271A">
        <w:rPr>
          <w:rFonts w:ascii="Arial" w:hAnsi="Arial" w:cs="Arial"/>
          <w:sz w:val="24"/>
          <w:szCs w:val="24"/>
        </w:rPr>
        <w:lastRenderedPageBreak/>
        <w:t xml:space="preserve">Considerations - </w:t>
      </w:r>
      <w:r w:rsidR="003D11C5" w:rsidRPr="009C271A">
        <w:rPr>
          <w:rFonts w:ascii="Arial" w:hAnsi="Arial" w:cs="Arial"/>
          <w:sz w:val="24"/>
          <w:szCs w:val="24"/>
        </w:rPr>
        <w:t>Does the pathway only include name and contact details to be passed on</w:t>
      </w:r>
      <w:r w:rsidR="00244E5D" w:rsidRPr="009C271A">
        <w:rPr>
          <w:rFonts w:ascii="Arial" w:hAnsi="Arial" w:cs="Arial"/>
          <w:sz w:val="24"/>
          <w:szCs w:val="24"/>
        </w:rPr>
        <w:t>?</w:t>
      </w:r>
      <w:r w:rsidR="003D11C5" w:rsidRPr="009C271A">
        <w:rPr>
          <w:rFonts w:ascii="Arial" w:hAnsi="Arial" w:cs="Arial"/>
          <w:sz w:val="24"/>
          <w:szCs w:val="24"/>
        </w:rPr>
        <w:t xml:space="preserve"> </w:t>
      </w:r>
      <w:proofErr w:type="gramStart"/>
      <w:r w:rsidR="003D11C5" w:rsidRPr="009C271A">
        <w:rPr>
          <w:rFonts w:ascii="Arial" w:hAnsi="Arial" w:cs="Arial"/>
          <w:sz w:val="24"/>
          <w:szCs w:val="24"/>
        </w:rPr>
        <w:t>or</w:t>
      </w:r>
      <w:proofErr w:type="gramEnd"/>
      <w:r w:rsidR="003D11C5" w:rsidRPr="009C271A">
        <w:rPr>
          <w:rFonts w:ascii="Arial" w:hAnsi="Arial" w:cs="Arial"/>
          <w:sz w:val="24"/>
          <w:szCs w:val="24"/>
        </w:rPr>
        <w:t xml:space="preserve"> is there the possibility background information will be passed to prevent the person/patient sharing their story multiple times</w:t>
      </w:r>
      <w:r w:rsidR="00F253F5" w:rsidRPr="009C271A">
        <w:rPr>
          <w:rFonts w:ascii="Arial" w:hAnsi="Arial" w:cs="Arial"/>
          <w:sz w:val="24"/>
          <w:szCs w:val="24"/>
        </w:rPr>
        <w:t xml:space="preserve">? As well as </w:t>
      </w:r>
      <w:r w:rsidR="003D11C5" w:rsidRPr="009C271A">
        <w:rPr>
          <w:rFonts w:ascii="Arial" w:hAnsi="Arial" w:cs="Arial"/>
          <w:sz w:val="24"/>
          <w:szCs w:val="24"/>
        </w:rPr>
        <w:t xml:space="preserve">the external organisation </w:t>
      </w:r>
      <w:r w:rsidR="00F253F5" w:rsidRPr="009C271A">
        <w:rPr>
          <w:rFonts w:ascii="Arial" w:hAnsi="Arial" w:cs="Arial"/>
          <w:sz w:val="24"/>
          <w:szCs w:val="24"/>
        </w:rPr>
        <w:t xml:space="preserve">being able </w:t>
      </w:r>
      <w:r w:rsidR="003D11C5" w:rsidRPr="009C271A">
        <w:rPr>
          <w:rFonts w:ascii="Arial" w:hAnsi="Arial" w:cs="Arial"/>
          <w:sz w:val="24"/>
          <w:szCs w:val="24"/>
        </w:rPr>
        <w:t>to accommodate their service to the needs identified</w:t>
      </w:r>
      <w:r w:rsidR="00244E5D" w:rsidRPr="009C271A">
        <w:rPr>
          <w:rFonts w:ascii="Arial" w:hAnsi="Arial" w:cs="Arial"/>
          <w:sz w:val="24"/>
          <w:szCs w:val="24"/>
        </w:rPr>
        <w:t xml:space="preserve"> in advance?</w:t>
      </w:r>
    </w:p>
    <w:p w14:paraId="29EF7315" w14:textId="77777777" w:rsidR="002339C1" w:rsidRPr="009C271A" w:rsidRDefault="00244E5D">
      <w:pPr>
        <w:rPr>
          <w:rFonts w:ascii="Arial" w:hAnsi="Arial" w:cs="Arial"/>
          <w:sz w:val="24"/>
          <w:szCs w:val="24"/>
        </w:rPr>
      </w:pPr>
      <w:r w:rsidRPr="009C271A">
        <w:rPr>
          <w:rFonts w:ascii="Arial" w:hAnsi="Arial" w:cs="Arial"/>
          <w:sz w:val="24"/>
          <w:szCs w:val="24"/>
        </w:rPr>
        <w:t xml:space="preserve">Another consideration is to confirm whether </w:t>
      </w:r>
      <w:r w:rsidR="00F253F5" w:rsidRPr="009C271A">
        <w:rPr>
          <w:rFonts w:ascii="Arial" w:hAnsi="Arial" w:cs="Arial"/>
          <w:sz w:val="24"/>
          <w:szCs w:val="24"/>
        </w:rPr>
        <w:t xml:space="preserve">data gathering and agreeing to share non-identifiable data for </w:t>
      </w:r>
      <w:r w:rsidRPr="009C271A">
        <w:rPr>
          <w:rFonts w:ascii="Arial" w:hAnsi="Arial" w:cs="Arial"/>
          <w:sz w:val="24"/>
          <w:szCs w:val="24"/>
        </w:rPr>
        <w:t xml:space="preserve">the purposes of </w:t>
      </w:r>
      <w:r w:rsidR="00F253F5" w:rsidRPr="009C271A">
        <w:rPr>
          <w:rFonts w:ascii="Arial" w:hAnsi="Arial" w:cs="Arial"/>
          <w:sz w:val="24"/>
          <w:szCs w:val="24"/>
        </w:rPr>
        <w:t>trend analysis</w:t>
      </w:r>
      <w:r w:rsidRPr="009C271A">
        <w:rPr>
          <w:rFonts w:ascii="Arial" w:hAnsi="Arial" w:cs="Arial"/>
          <w:sz w:val="24"/>
          <w:szCs w:val="24"/>
        </w:rPr>
        <w:t xml:space="preserve"> is required e.g.</w:t>
      </w:r>
      <w:r w:rsidR="002339C1" w:rsidRPr="009C271A">
        <w:rPr>
          <w:rFonts w:ascii="Arial" w:hAnsi="Arial" w:cs="Arial"/>
          <w:sz w:val="24"/>
          <w:szCs w:val="24"/>
        </w:rPr>
        <w:t xml:space="preserve"> service review/evaluation. </w:t>
      </w:r>
      <w:r w:rsidRPr="009C271A">
        <w:rPr>
          <w:rFonts w:ascii="Arial" w:hAnsi="Arial" w:cs="Arial"/>
          <w:sz w:val="24"/>
          <w:szCs w:val="24"/>
        </w:rPr>
        <w:t xml:space="preserve">Need to answer if </w:t>
      </w:r>
      <w:r w:rsidR="002339C1" w:rsidRPr="009C271A">
        <w:rPr>
          <w:rFonts w:ascii="Arial" w:hAnsi="Arial" w:cs="Arial"/>
          <w:sz w:val="24"/>
          <w:szCs w:val="24"/>
        </w:rPr>
        <w:t>it</w:t>
      </w:r>
      <w:r w:rsidRPr="009C271A">
        <w:rPr>
          <w:rFonts w:ascii="Arial" w:hAnsi="Arial" w:cs="Arial"/>
          <w:sz w:val="24"/>
          <w:szCs w:val="24"/>
        </w:rPr>
        <w:t xml:space="preserve"> is</w:t>
      </w:r>
      <w:r w:rsidR="002339C1" w:rsidRPr="009C271A">
        <w:rPr>
          <w:rFonts w:ascii="Arial" w:hAnsi="Arial" w:cs="Arial"/>
          <w:sz w:val="24"/>
          <w:szCs w:val="24"/>
        </w:rPr>
        <w:t xml:space="preserve"> permissible use of data? This is a very different question than what is trying to be captured by the Risk Assessment within the DPIA.</w:t>
      </w:r>
    </w:p>
    <w:p w14:paraId="621EADE4" w14:textId="77777777" w:rsidR="00244E5D" w:rsidRPr="009C271A" w:rsidRDefault="002339C1">
      <w:pPr>
        <w:rPr>
          <w:rFonts w:ascii="Arial" w:hAnsi="Arial" w:cs="Arial"/>
          <w:sz w:val="24"/>
          <w:szCs w:val="24"/>
        </w:rPr>
      </w:pPr>
      <w:r w:rsidRPr="009C271A">
        <w:rPr>
          <w:rFonts w:ascii="Arial" w:hAnsi="Arial" w:cs="Arial"/>
          <w:sz w:val="24"/>
          <w:szCs w:val="24"/>
        </w:rPr>
        <w:t xml:space="preserve">If for research purposes </w:t>
      </w:r>
      <w:proofErr w:type="spellStart"/>
      <w:r w:rsidRPr="009C271A">
        <w:rPr>
          <w:rFonts w:ascii="Arial" w:hAnsi="Arial" w:cs="Arial"/>
          <w:sz w:val="24"/>
          <w:szCs w:val="24"/>
        </w:rPr>
        <w:t>Caldicott</w:t>
      </w:r>
      <w:proofErr w:type="spellEnd"/>
      <w:r w:rsidRPr="009C271A">
        <w:rPr>
          <w:rFonts w:ascii="Arial" w:hAnsi="Arial" w:cs="Arial"/>
          <w:sz w:val="24"/>
          <w:szCs w:val="24"/>
        </w:rPr>
        <w:t xml:space="preserve"> Guardian and potential ethical approvals for the data</w:t>
      </w:r>
      <w:r w:rsidR="00244E5D" w:rsidRPr="009C271A">
        <w:rPr>
          <w:rFonts w:ascii="Arial" w:hAnsi="Arial" w:cs="Arial"/>
          <w:sz w:val="24"/>
          <w:szCs w:val="24"/>
        </w:rPr>
        <w:t xml:space="preserve"> may be required</w:t>
      </w:r>
      <w:r w:rsidRPr="009C271A">
        <w:rPr>
          <w:rFonts w:ascii="Arial" w:hAnsi="Arial" w:cs="Arial"/>
          <w:sz w:val="24"/>
          <w:szCs w:val="24"/>
        </w:rPr>
        <w:t>.</w:t>
      </w:r>
      <w:r w:rsidR="005F0AD7" w:rsidRPr="009C271A">
        <w:rPr>
          <w:rFonts w:ascii="Arial" w:hAnsi="Arial" w:cs="Arial"/>
          <w:sz w:val="24"/>
          <w:szCs w:val="24"/>
        </w:rPr>
        <w:t xml:space="preserve"> For Public Health purposes e.g. audit, monitoring trends or service evaluation need to log it with the </w:t>
      </w:r>
      <w:r w:rsidRPr="009C271A">
        <w:rPr>
          <w:rFonts w:ascii="Arial" w:hAnsi="Arial" w:cs="Arial"/>
          <w:sz w:val="24"/>
          <w:szCs w:val="24"/>
        </w:rPr>
        <w:t xml:space="preserve">Quality Improvement Team. For the purpose of the DPIA it is about the </w:t>
      </w:r>
      <w:r w:rsidRPr="00E70D94">
        <w:rPr>
          <w:rFonts w:ascii="Arial" w:hAnsi="Arial" w:cs="Arial"/>
          <w:sz w:val="24"/>
          <w:szCs w:val="24"/>
        </w:rPr>
        <w:t>use of personal data</w:t>
      </w:r>
      <w:r w:rsidRPr="009C271A">
        <w:rPr>
          <w:rFonts w:ascii="Arial" w:hAnsi="Arial" w:cs="Arial"/>
          <w:sz w:val="24"/>
          <w:szCs w:val="24"/>
        </w:rPr>
        <w:t xml:space="preserve"> not trend analysis.</w:t>
      </w:r>
    </w:p>
    <w:p w14:paraId="4E01E5AF" w14:textId="77777777" w:rsidR="00F731A3" w:rsidRPr="009C271A" w:rsidRDefault="00244E5D">
      <w:pPr>
        <w:rPr>
          <w:rFonts w:ascii="Arial" w:hAnsi="Arial" w:cs="Arial"/>
          <w:sz w:val="24"/>
          <w:szCs w:val="24"/>
        </w:rPr>
      </w:pPr>
      <w:r w:rsidRPr="009C271A">
        <w:rPr>
          <w:rFonts w:ascii="Arial" w:hAnsi="Arial" w:cs="Arial"/>
          <w:sz w:val="24"/>
          <w:szCs w:val="24"/>
        </w:rPr>
        <w:t>For</w:t>
      </w:r>
      <w:r w:rsidR="00F253F5" w:rsidRPr="009C271A">
        <w:rPr>
          <w:rFonts w:ascii="Arial" w:hAnsi="Arial" w:cs="Arial"/>
          <w:sz w:val="24"/>
          <w:szCs w:val="24"/>
        </w:rPr>
        <w:t xml:space="preserve"> pilot projects evaluation would be a key factor and resource</w:t>
      </w:r>
      <w:r w:rsidR="005F0AD7" w:rsidRPr="009C271A">
        <w:rPr>
          <w:rFonts w:ascii="Arial" w:hAnsi="Arial" w:cs="Arial"/>
          <w:sz w:val="24"/>
          <w:szCs w:val="24"/>
        </w:rPr>
        <w:t>, permission</w:t>
      </w:r>
      <w:r w:rsidR="00F253F5" w:rsidRPr="009C271A">
        <w:rPr>
          <w:rFonts w:ascii="Arial" w:hAnsi="Arial" w:cs="Arial"/>
          <w:sz w:val="24"/>
          <w:szCs w:val="24"/>
        </w:rPr>
        <w:t xml:space="preserve"> for t</w:t>
      </w:r>
      <w:r w:rsidR="005F0AD7" w:rsidRPr="009C271A">
        <w:rPr>
          <w:rFonts w:ascii="Arial" w:hAnsi="Arial" w:cs="Arial"/>
          <w:sz w:val="24"/>
          <w:szCs w:val="24"/>
        </w:rPr>
        <w:t>his would need to be obtained.</w:t>
      </w:r>
      <w:r w:rsidR="00F731A3" w:rsidRPr="009C271A">
        <w:rPr>
          <w:rFonts w:ascii="Arial" w:hAnsi="Arial" w:cs="Arial"/>
          <w:sz w:val="24"/>
          <w:szCs w:val="24"/>
        </w:rPr>
        <w:t xml:space="preserve"> </w:t>
      </w:r>
    </w:p>
    <w:p w14:paraId="39D54CF5" w14:textId="77777777" w:rsidR="00F731A3" w:rsidRPr="009C271A" w:rsidRDefault="00F731A3">
      <w:pPr>
        <w:rPr>
          <w:rFonts w:ascii="Arial" w:hAnsi="Arial" w:cs="Arial"/>
          <w:sz w:val="24"/>
          <w:szCs w:val="24"/>
        </w:rPr>
      </w:pPr>
      <w:r w:rsidRPr="009C271A">
        <w:rPr>
          <w:rFonts w:ascii="Arial" w:hAnsi="Arial" w:cs="Arial"/>
          <w:sz w:val="24"/>
          <w:szCs w:val="24"/>
        </w:rPr>
        <w:t xml:space="preserve">Is it for 100’s of people? Is large scale over </w:t>
      </w:r>
      <w:proofErr w:type="gramStart"/>
      <w:r w:rsidRPr="009C271A">
        <w:rPr>
          <w:rFonts w:ascii="Arial" w:hAnsi="Arial" w:cs="Arial"/>
          <w:sz w:val="24"/>
          <w:szCs w:val="24"/>
        </w:rPr>
        <w:t>1,000</w:t>
      </w:r>
      <w:proofErr w:type="gramEnd"/>
    </w:p>
    <w:p w14:paraId="46F61970" w14:textId="77777777" w:rsidR="00F731A3" w:rsidRPr="009C271A" w:rsidRDefault="00F731A3">
      <w:pPr>
        <w:rPr>
          <w:rFonts w:ascii="Arial" w:hAnsi="Arial" w:cs="Arial"/>
          <w:sz w:val="24"/>
          <w:szCs w:val="24"/>
        </w:rPr>
      </w:pPr>
      <w:r w:rsidRPr="009C271A">
        <w:rPr>
          <w:rFonts w:ascii="Arial" w:hAnsi="Arial" w:cs="Arial"/>
          <w:sz w:val="24"/>
          <w:szCs w:val="24"/>
        </w:rPr>
        <w:t xml:space="preserve">Is it a pilot how long for </w:t>
      </w:r>
      <w:r w:rsidR="005F0AD7" w:rsidRPr="009C271A">
        <w:rPr>
          <w:rFonts w:ascii="Arial" w:hAnsi="Arial" w:cs="Arial"/>
          <w:sz w:val="24"/>
          <w:szCs w:val="24"/>
        </w:rPr>
        <w:t xml:space="preserve">6mths - </w:t>
      </w:r>
      <w:r w:rsidRPr="009C271A">
        <w:rPr>
          <w:rFonts w:ascii="Arial" w:hAnsi="Arial" w:cs="Arial"/>
          <w:sz w:val="24"/>
          <w:szCs w:val="24"/>
        </w:rPr>
        <w:t>probably talking about 100’s of people</w:t>
      </w:r>
    </w:p>
    <w:p w14:paraId="6A3AADA2" w14:textId="77777777" w:rsidR="00F96BB2" w:rsidRPr="009C271A" w:rsidRDefault="00F96BB2" w:rsidP="00F96BB2">
      <w:pPr>
        <w:rPr>
          <w:rFonts w:ascii="Arial" w:hAnsi="Arial" w:cs="Arial"/>
          <w:sz w:val="24"/>
          <w:szCs w:val="24"/>
        </w:rPr>
      </w:pPr>
      <w:r w:rsidRPr="009C271A">
        <w:rPr>
          <w:rFonts w:ascii="Arial" w:hAnsi="Arial" w:cs="Arial"/>
          <w:sz w:val="24"/>
          <w:szCs w:val="24"/>
        </w:rPr>
        <w:t xml:space="preserve">Includes: </w:t>
      </w:r>
    </w:p>
    <w:p w14:paraId="682418C9" w14:textId="77777777" w:rsidR="00F96BB2" w:rsidRPr="009C271A" w:rsidRDefault="00F96BB2" w:rsidP="00F96BB2">
      <w:pPr>
        <w:pStyle w:val="ListParagraph"/>
        <w:numPr>
          <w:ilvl w:val="0"/>
          <w:numId w:val="5"/>
        </w:numPr>
        <w:rPr>
          <w:rFonts w:ascii="Arial" w:hAnsi="Arial" w:cs="Arial"/>
          <w:sz w:val="24"/>
          <w:szCs w:val="24"/>
        </w:rPr>
      </w:pPr>
      <w:r w:rsidRPr="009C271A">
        <w:rPr>
          <w:rFonts w:ascii="Arial" w:hAnsi="Arial" w:cs="Arial"/>
          <w:sz w:val="24"/>
          <w:szCs w:val="24"/>
        </w:rPr>
        <w:t>Racial or ethnic origin data</w:t>
      </w:r>
    </w:p>
    <w:p w14:paraId="4BD7B74D" w14:textId="77777777" w:rsidR="00F96BB2" w:rsidRPr="009C271A" w:rsidRDefault="00F96BB2" w:rsidP="00F96BB2">
      <w:pPr>
        <w:pStyle w:val="ListParagraph"/>
        <w:numPr>
          <w:ilvl w:val="0"/>
          <w:numId w:val="5"/>
        </w:numPr>
        <w:rPr>
          <w:rFonts w:ascii="Arial" w:hAnsi="Arial" w:cs="Arial"/>
          <w:sz w:val="24"/>
          <w:szCs w:val="24"/>
        </w:rPr>
      </w:pPr>
      <w:r w:rsidRPr="009C271A">
        <w:rPr>
          <w:rFonts w:ascii="Arial" w:hAnsi="Arial" w:cs="Arial"/>
          <w:sz w:val="24"/>
          <w:szCs w:val="24"/>
        </w:rPr>
        <w:t>Political opinions data</w:t>
      </w:r>
    </w:p>
    <w:p w14:paraId="2D9FEE79" w14:textId="77777777" w:rsidR="00F96BB2" w:rsidRPr="009C271A" w:rsidRDefault="00F96BB2" w:rsidP="00F96BB2">
      <w:pPr>
        <w:pStyle w:val="ListParagraph"/>
        <w:numPr>
          <w:ilvl w:val="0"/>
          <w:numId w:val="5"/>
        </w:numPr>
        <w:rPr>
          <w:rFonts w:ascii="Arial" w:hAnsi="Arial" w:cs="Arial"/>
          <w:sz w:val="24"/>
          <w:szCs w:val="24"/>
        </w:rPr>
      </w:pPr>
      <w:r w:rsidRPr="009C271A">
        <w:rPr>
          <w:rFonts w:ascii="Arial" w:hAnsi="Arial" w:cs="Arial"/>
          <w:sz w:val="24"/>
          <w:szCs w:val="24"/>
        </w:rPr>
        <w:t>Religious or philosophical beliefs data</w:t>
      </w:r>
    </w:p>
    <w:p w14:paraId="6B8C6834" w14:textId="77777777" w:rsidR="00F96BB2" w:rsidRPr="009C271A" w:rsidRDefault="00F96BB2" w:rsidP="00F96BB2">
      <w:pPr>
        <w:pStyle w:val="ListParagraph"/>
        <w:numPr>
          <w:ilvl w:val="0"/>
          <w:numId w:val="5"/>
        </w:numPr>
        <w:rPr>
          <w:rFonts w:ascii="Arial" w:hAnsi="Arial" w:cs="Arial"/>
          <w:sz w:val="24"/>
          <w:szCs w:val="24"/>
        </w:rPr>
      </w:pPr>
      <w:r w:rsidRPr="009C271A">
        <w:rPr>
          <w:rFonts w:ascii="Arial" w:hAnsi="Arial" w:cs="Arial"/>
          <w:sz w:val="24"/>
          <w:szCs w:val="24"/>
        </w:rPr>
        <w:t>Trade Union membership data</w:t>
      </w:r>
    </w:p>
    <w:p w14:paraId="04868157" w14:textId="77777777" w:rsidR="00F96BB2" w:rsidRPr="009C271A" w:rsidRDefault="00F96BB2" w:rsidP="00F96BB2">
      <w:pPr>
        <w:pStyle w:val="ListParagraph"/>
        <w:numPr>
          <w:ilvl w:val="0"/>
          <w:numId w:val="5"/>
        </w:numPr>
        <w:rPr>
          <w:rFonts w:ascii="Arial" w:hAnsi="Arial" w:cs="Arial"/>
          <w:sz w:val="24"/>
          <w:szCs w:val="24"/>
        </w:rPr>
      </w:pPr>
      <w:r w:rsidRPr="009C271A">
        <w:rPr>
          <w:rFonts w:ascii="Arial" w:hAnsi="Arial" w:cs="Arial"/>
          <w:sz w:val="24"/>
          <w:szCs w:val="24"/>
        </w:rPr>
        <w:t>Genetic data</w:t>
      </w:r>
    </w:p>
    <w:p w14:paraId="371C9031" w14:textId="77777777" w:rsidR="00F96BB2" w:rsidRPr="009C271A" w:rsidRDefault="00F96BB2" w:rsidP="00F96BB2">
      <w:pPr>
        <w:pStyle w:val="ListParagraph"/>
        <w:numPr>
          <w:ilvl w:val="0"/>
          <w:numId w:val="5"/>
        </w:numPr>
        <w:rPr>
          <w:rFonts w:ascii="Arial" w:hAnsi="Arial" w:cs="Arial"/>
          <w:sz w:val="24"/>
          <w:szCs w:val="24"/>
        </w:rPr>
      </w:pPr>
      <w:r w:rsidRPr="009C271A">
        <w:rPr>
          <w:rFonts w:ascii="Arial" w:hAnsi="Arial" w:cs="Arial"/>
          <w:sz w:val="24"/>
          <w:szCs w:val="24"/>
        </w:rPr>
        <w:t>Biometric data for the purpose of uniquely identifying a person</w:t>
      </w:r>
    </w:p>
    <w:p w14:paraId="5DD47A5F" w14:textId="77777777" w:rsidR="00F96BB2" w:rsidRPr="009C271A" w:rsidRDefault="00F96BB2" w:rsidP="00F96BB2">
      <w:pPr>
        <w:pStyle w:val="ListParagraph"/>
        <w:numPr>
          <w:ilvl w:val="0"/>
          <w:numId w:val="5"/>
        </w:numPr>
        <w:rPr>
          <w:rFonts w:ascii="Arial" w:hAnsi="Arial" w:cs="Arial"/>
          <w:sz w:val="24"/>
          <w:szCs w:val="24"/>
        </w:rPr>
      </w:pPr>
      <w:r w:rsidRPr="009C271A">
        <w:rPr>
          <w:rFonts w:ascii="Arial" w:hAnsi="Arial" w:cs="Arial"/>
          <w:sz w:val="24"/>
          <w:szCs w:val="24"/>
        </w:rPr>
        <w:t>Health data</w:t>
      </w:r>
    </w:p>
    <w:p w14:paraId="3B676ECC" w14:textId="77777777" w:rsidR="00F96BB2" w:rsidRPr="009C271A" w:rsidRDefault="00F96BB2" w:rsidP="00F96BB2">
      <w:pPr>
        <w:pStyle w:val="ListParagraph"/>
        <w:numPr>
          <w:ilvl w:val="0"/>
          <w:numId w:val="5"/>
        </w:numPr>
        <w:rPr>
          <w:rFonts w:ascii="Arial" w:hAnsi="Arial" w:cs="Arial"/>
          <w:sz w:val="24"/>
          <w:szCs w:val="24"/>
        </w:rPr>
      </w:pPr>
      <w:r w:rsidRPr="009C271A">
        <w:rPr>
          <w:rFonts w:ascii="Arial" w:hAnsi="Arial" w:cs="Arial"/>
          <w:sz w:val="24"/>
          <w:szCs w:val="24"/>
        </w:rPr>
        <w:t>Sex life or sexual orientation data</w:t>
      </w:r>
    </w:p>
    <w:p w14:paraId="0A124B40" w14:textId="77777777" w:rsidR="00F96BB2" w:rsidRPr="009C271A" w:rsidRDefault="00F96BB2" w:rsidP="00F96BB2">
      <w:pPr>
        <w:pStyle w:val="ListParagraph"/>
        <w:numPr>
          <w:ilvl w:val="0"/>
          <w:numId w:val="5"/>
        </w:numPr>
        <w:rPr>
          <w:rFonts w:ascii="Arial" w:hAnsi="Arial" w:cs="Arial"/>
          <w:sz w:val="24"/>
          <w:szCs w:val="24"/>
        </w:rPr>
      </w:pPr>
      <w:r w:rsidRPr="009C271A">
        <w:rPr>
          <w:rFonts w:ascii="Arial" w:hAnsi="Arial" w:cs="Arial"/>
          <w:sz w:val="24"/>
          <w:szCs w:val="24"/>
        </w:rPr>
        <w:t>Data which may generally be regarded as increasing risks to people’s rights and freedoms e.g. location data, financial data</w:t>
      </w:r>
    </w:p>
    <w:p w14:paraId="7ADD8022" w14:textId="77777777" w:rsidR="00F96BB2" w:rsidRPr="009C271A" w:rsidRDefault="00F96BB2" w:rsidP="00F96BB2">
      <w:pPr>
        <w:pStyle w:val="ListParagraph"/>
        <w:numPr>
          <w:ilvl w:val="0"/>
          <w:numId w:val="5"/>
        </w:numPr>
        <w:rPr>
          <w:rFonts w:ascii="Arial" w:hAnsi="Arial" w:cs="Arial"/>
          <w:sz w:val="24"/>
          <w:szCs w:val="24"/>
        </w:rPr>
      </w:pPr>
      <w:r w:rsidRPr="009C271A">
        <w:rPr>
          <w:rFonts w:ascii="Arial" w:hAnsi="Arial" w:cs="Arial"/>
          <w:sz w:val="24"/>
          <w:szCs w:val="24"/>
        </w:rPr>
        <w:t>Data processed for purely personal or household matters whose use for any other purposes could be regarded as very intrusive</w:t>
      </w:r>
    </w:p>
    <w:p w14:paraId="1E8986CC" w14:textId="77777777" w:rsidR="00F96BB2" w:rsidRPr="009C271A" w:rsidRDefault="00F96BB2" w:rsidP="00F96BB2">
      <w:pPr>
        <w:rPr>
          <w:rFonts w:ascii="Arial" w:hAnsi="Arial" w:cs="Arial"/>
          <w:sz w:val="24"/>
          <w:szCs w:val="24"/>
        </w:rPr>
      </w:pPr>
      <w:r w:rsidRPr="009C271A">
        <w:rPr>
          <w:rFonts w:ascii="Arial" w:hAnsi="Arial" w:cs="Arial"/>
          <w:sz w:val="24"/>
          <w:szCs w:val="24"/>
        </w:rPr>
        <w:t>To decide whether processing is large scale you must consider:</w:t>
      </w:r>
    </w:p>
    <w:p w14:paraId="1D05100F" w14:textId="77777777" w:rsidR="00F96BB2" w:rsidRPr="009C271A" w:rsidRDefault="00F96BB2" w:rsidP="00F96BB2">
      <w:pPr>
        <w:pStyle w:val="ListParagraph"/>
        <w:numPr>
          <w:ilvl w:val="0"/>
          <w:numId w:val="6"/>
        </w:numPr>
        <w:rPr>
          <w:rFonts w:ascii="Arial" w:hAnsi="Arial" w:cs="Arial"/>
          <w:sz w:val="24"/>
          <w:szCs w:val="24"/>
        </w:rPr>
      </w:pPr>
      <w:r w:rsidRPr="009C271A">
        <w:rPr>
          <w:rFonts w:ascii="Arial" w:hAnsi="Arial" w:cs="Arial"/>
          <w:sz w:val="24"/>
          <w:szCs w:val="24"/>
        </w:rPr>
        <w:t>The number of people affected by the processing, either as a specific number or as a proportion of the relevant population</w:t>
      </w:r>
    </w:p>
    <w:p w14:paraId="6645E205" w14:textId="77777777" w:rsidR="00F96BB2" w:rsidRPr="009C271A" w:rsidRDefault="00F96BB2" w:rsidP="00F96BB2">
      <w:pPr>
        <w:pStyle w:val="ListParagraph"/>
        <w:numPr>
          <w:ilvl w:val="0"/>
          <w:numId w:val="6"/>
        </w:numPr>
        <w:rPr>
          <w:rFonts w:ascii="Arial" w:hAnsi="Arial" w:cs="Arial"/>
          <w:sz w:val="24"/>
          <w:szCs w:val="24"/>
        </w:rPr>
      </w:pPr>
      <w:r w:rsidRPr="009C271A">
        <w:rPr>
          <w:rFonts w:ascii="Arial" w:hAnsi="Arial" w:cs="Arial"/>
          <w:sz w:val="24"/>
          <w:szCs w:val="24"/>
        </w:rPr>
        <w:t>The volume of data and/or the range of different data items being processed</w:t>
      </w:r>
    </w:p>
    <w:p w14:paraId="21FCBA1A" w14:textId="77777777" w:rsidR="00F96BB2" w:rsidRPr="009C271A" w:rsidRDefault="00F96BB2" w:rsidP="00F96BB2">
      <w:pPr>
        <w:pStyle w:val="ListParagraph"/>
        <w:numPr>
          <w:ilvl w:val="0"/>
          <w:numId w:val="6"/>
        </w:numPr>
        <w:rPr>
          <w:rFonts w:ascii="Arial" w:hAnsi="Arial" w:cs="Arial"/>
          <w:sz w:val="24"/>
          <w:szCs w:val="24"/>
        </w:rPr>
      </w:pPr>
      <w:r w:rsidRPr="009C271A">
        <w:rPr>
          <w:rFonts w:ascii="Arial" w:hAnsi="Arial" w:cs="Arial"/>
          <w:sz w:val="24"/>
          <w:szCs w:val="24"/>
        </w:rPr>
        <w:t>The duration or permanence of the processing</w:t>
      </w:r>
    </w:p>
    <w:p w14:paraId="777C3A94" w14:textId="77777777" w:rsidR="005F0AD7" w:rsidRPr="009C271A" w:rsidRDefault="00F96BB2" w:rsidP="00F96BB2">
      <w:pPr>
        <w:pStyle w:val="ListParagraph"/>
        <w:numPr>
          <w:ilvl w:val="0"/>
          <w:numId w:val="6"/>
        </w:numPr>
        <w:rPr>
          <w:rFonts w:ascii="Arial" w:hAnsi="Arial" w:cs="Arial"/>
          <w:sz w:val="24"/>
          <w:szCs w:val="24"/>
        </w:rPr>
      </w:pPr>
      <w:r w:rsidRPr="009C271A">
        <w:rPr>
          <w:rFonts w:ascii="Arial" w:hAnsi="Arial" w:cs="Arial"/>
          <w:sz w:val="24"/>
          <w:szCs w:val="24"/>
        </w:rPr>
        <w:t>The geographical extent of the processing activity</w:t>
      </w:r>
    </w:p>
    <w:p w14:paraId="73E03660" w14:textId="77777777" w:rsidR="00F96BB2" w:rsidRPr="00F96BB2" w:rsidRDefault="00F96BB2" w:rsidP="00F96BB2">
      <w:pPr>
        <w:rPr>
          <w:rFonts w:ascii="Arial" w:hAnsi="Arial" w:cs="Arial"/>
          <w:sz w:val="24"/>
          <w:szCs w:val="24"/>
        </w:rPr>
      </w:pPr>
      <w:r w:rsidRPr="00F96BB2">
        <w:rPr>
          <w:rFonts w:ascii="Arial" w:hAnsi="Arial" w:cs="Arial"/>
          <w:b/>
          <w:sz w:val="24"/>
          <w:szCs w:val="24"/>
        </w:rPr>
        <w:t>Response:</w:t>
      </w:r>
      <w:r w:rsidRPr="00F96BB2">
        <w:rPr>
          <w:rFonts w:ascii="Arial" w:hAnsi="Arial" w:cs="Arial"/>
          <w:sz w:val="24"/>
          <w:szCs w:val="24"/>
        </w:rPr>
        <w:t xml:space="preserve"> No</w:t>
      </w:r>
    </w:p>
    <w:p w14:paraId="7B92EF64" w14:textId="77777777" w:rsidR="00F96BB2" w:rsidRPr="00F96BB2" w:rsidRDefault="00F96BB2" w:rsidP="00F96BB2">
      <w:pPr>
        <w:rPr>
          <w:rFonts w:ascii="Arial" w:hAnsi="Arial" w:cs="Arial"/>
          <w:sz w:val="24"/>
          <w:szCs w:val="24"/>
        </w:rPr>
      </w:pPr>
      <w:r w:rsidRPr="00F96BB2">
        <w:rPr>
          <w:rFonts w:ascii="Arial" w:hAnsi="Arial" w:cs="Arial"/>
          <w:b/>
          <w:sz w:val="24"/>
          <w:szCs w:val="24"/>
        </w:rPr>
        <w:t>Justification:</w:t>
      </w:r>
      <w:r w:rsidR="00262E24">
        <w:rPr>
          <w:rFonts w:ascii="Arial" w:hAnsi="Arial" w:cs="Arial"/>
          <w:sz w:val="24"/>
          <w:szCs w:val="24"/>
        </w:rPr>
        <w:t xml:space="preserve"> None</w:t>
      </w:r>
    </w:p>
    <w:p w14:paraId="4EF6CC88" w14:textId="77777777" w:rsidR="005F0AD7" w:rsidRDefault="005F0AD7" w:rsidP="00F96BB2">
      <w:pPr>
        <w:rPr>
          <w:rFonts w:ascii="Arial" w:hAnsi="Arial" w:cs="Arial"/>
          <w:sz w:val="24"/>
          <w:szCs w:val="24"/>
        </w:rPr>
      </w:pPr>
      <w:r w:rsidRPr="005F0AD7">
        <w:rPr>
          <w:rFonts w:ascii="Arial" w:hAnsi="Arial" w:cs="Arial"/>
          <w:b/>
          <w:sz w:val="24"/>
          <w:szCs w:val="24"/>
        </w:rPr>
        <w:lastRenderedPageBreak/>
        <w:t>1.3 Monitoring of Publically Accessible Areas</w:t>
      </w:r>
      <w:r w:rsidR="00F96BB2">
        <w:rPr>
          <w:rFonts w:ascii="Arial" w:hAnsi="Arial" w:cs="Arial"/>
          <w:sz w:val="24"/>
          <w:szCs w:val="24"/>
        </w:rPr>
        <w:t xml:space="preserve"> - </w:t>
      </w:r>
      <w:r w:rsidR="00F96BB2" w:rsidRPr="00F96BB2">
        <w:rPr>
          <w:rFonts w:ascii="Arial" w:hAnsi="Arial" w:cs="Arial"/>
          <w:i/>
          <w:color w:val="7B7B7B" w:themeColor="accent3" w:themeShade="BF"/>
          <w:sz w:val="24"/>
          <w:szCs w:val="24"/>
        </w:rPr>
        <w:t>The work involves carrying out large scale and systematic monitoring of a publicly accessible area. Includes processing used to observe, monitor or control people</w:t>
      </w:r>
      <w:r w:rsidR="00F96BB2" w:rsidRPr="00F96BB2">
        <w:rPr>
          <w:rFonts w:ascii="Arial" w:hAnsi="Arial" w:cs="Arial"/>
          <w:color w:val="7B7B7B" w:themeColor="accent3" w:themeShade="BF"/>
          <w:sz w:val="24"/>
          <w:szCs w:val="24"/>
        </w:rPr>
        <w:t>.</w:t>
      </w:r>
    </w:p>
    <w:p w14:paraId="6D116B53" w14:textId="77777777" w:rsidR="00F96BB2" w:rsidRPr="00F96BB2" w:rsidRDefault="00F96BB2" w:rsidP="00F96BB2">
      <w:pPr>
        <w:rPr>
          <w:rFonts w:ascii="Arial" w:hAnsi="Arial" w:cs="Arial"/>
          <w:sz w:val="24"/>
          <w:szCs w:val="24"/>
        </w:rPr>
      </w:pPr>
      <w:r w:rsidRPr="00F96BB2">
        <w:rPr>
          <w:rFonts w:ascii="Arial" w:hAnsi="Arial" w:cs="Arial"/>
          <w:b/>
          <w:sz w:val="24"/>
          <w:szCs w:val="24"/>
        </w:rPr>
        <w:t>Response:</w:t>
      </w:r>
      <w:r w:rsidRPr="00F96BB2">
        <w:rPr>
          <w:rFonts w:ascii="Arial" w:hAnsi="Arial" w:cs="Arial"/>
          <w:sz w:val="24"/>
          <w:szCs w:val="24"/>
        </w:rPr>
        <w:t xml:space="preserve"> No</w:t>
      </w:r>
    </w:p>
    <w:p w14:paraId="504F3AE6" w14:textId="77777777" w:rsidR="005F0AD7" w:rsidRDefault="00F96BB2" w:rsidP="00F96BB2">
      <w:pPr>
        <w:rPr>
          <w:rFonts w:ascii="Arial" w:hAnsi="Arial" w:cs="Arial"/>
          <w:sz w:val="24"/>
          <w:szCs w:val="24"/>
        </w:rPr>
      </w:pPr>
      <w:r w:rsidRPr="00F96BB2">
        <w:rPr>
          <w:rFonts w:ascii="Arial" w:hAnsi="Arial" w:cs="Arial"/>
          <w:b/>
          <w:sz w:val="24"/>
          <w:szCs w:val="24"/>
        </w:rPr>
        <w:t>Justification:</w:t>
      </w:r>
      <w:r w:rsidRPr="00F96BB2">
        <w:rPr>
          <w:rFonts w:ascii="Arial" w:hAnsi="Arial" w:cs="Arial"/>
          <w:sz w:val="24"/>
          <w:szCs w:val="24"/>
        </w:rPr>
        <w:t xml:space="preserve"> None</w:t>
      </w:r>
    </w:p>
    <w:p w14:paraId="0A936B31" w14:textId="77777777" w:rsidR="00F96BB2" w:rsidRDefault="00F96BB2" w:rsidP="00F96BB2">
      <w:pPr>
        <w:rPr>
          <w:rFonts w:ascii="Arial" w:hAnsi="Arial" w:cs="Arial"/>
          <w:sz w:val="24"/>
          <w:szCs w:val="24"/>
        </w:rPr>
      </w:pPr>
    </w:p>
    <w:p w14:paraId="5483DDEA" w14:textId="77777777" w:rsidR="005F0AD7" w:rsidRDefault="00C9452B" w:rsidP="00262E24">
      <w:pPr>
        <w:rPr>
          <w:rFonts w:ascii="Arial" w:hAnsi="Arial" w:cs="Arial"/>
          <w:sz w:val="24"/>
          <w:szCs w:val="24"/>
        </w:rPr>
      </w:pPr>
      <w:r w:rsidRPr="005F0AD7">
        <w:rPr>
          <w:rFonts w:ascii="Arial" w:hAnsi="Arial" w:cs="Arial"/>
          <w:b/>
          <w:sz w:val="24"/>
          <w:szCs w:val="24"/>
        </w:rPr>
        <w:t>1.4 Matching or combining datasets</w:t>
      </w:r>
      <w:r w:rsidRPr="00C701EB">
        <w:rPr>
          <w:rFonts w:ascii="Arial" w:hAnsi="Arial" w:cs="Arial"/>
          <w:sz w:val="24"/>
          <w:szCs w:val="24"/>
        </w:rPr>
        <w:t xml:space="preserve"> </w:t>
      </w:r>
      <w:r w:rsidR="00262E24">
        <w:rPr>
          <w:rFonts w:ascii="Arial" w:hAnsi="Arial" w:cs="Arial"/>
          <w:sz w:val="24"/>
          <w:szCs w:val="24"/>
        </w:rPr>
        <w:t xml:space="preserve">– </w:t>
      </w:r>
      <w:r w:rsidR="00262E24" w:rsidRPr="00262E24">
        <w:rPr>
          <w:rFonts w:ascii="Arial" w:hAnsi="Arial" w:cs="Arial"/>
          <w:i/>
          <w:color w:val="7B7B7B" w:themeColor="accent3" w:themeShade="BF"/>
          <w:sz w:val="24"/>
          <w:szCs w:val="24"/>
        </w:rPr>
        <w:t>The work involves matching or combining datasets e.g. joining together data from two or more data processing activities performed for different purposes and/or by different organisations in a way that people would not generally expect; joining together data to create a very large, new dataset.</w:t>
      </w:r>
    </w:p>
    <w:p w14:paraId="61E52CCD" w14:textId="77777777" w:rsidR="00262E24" w:rsidRPr="00262E24" w:rsidRDefault="00262E24" w:rsidP="00262E24">
      <w:pPr>
        <w:rPr>
          <w:rFonts w:ascii="Arial" w:hAnsi="Arial" w:cs="Arial"/>
          <w:sz w:val="24"/>
          <w:szCs w:val="24"/>
        </w:rPr>
      </w:pPr>
      <w:r w:rsidRPr="00262E24">
        <w:rPr>
          <w:rFonts w:ascii="Arial" w:hAnsi="Arial" w:cs="Arial"/>
          <w:b/>
          <w:sz w:val="24"/>
          <w:szCs w:val="24"/>
        </w:rPr>
        <w:t>Response:</w:t>
      </w:r>
      <w:r w:rsidRPr="00262E24">
        <w:rPr>
          <w:rFonts w:ascii="Arial" w:hAnsi="Arial" w:cs="Arial"/>
          <w:sz w:val="24"/>
          <w:szCs w:val="24"/>
        </w:rPr>
        <w:t xml:space="preserve"> No</w:t>
      </w:r>
    </w:p>
    <w:p w14:paraId="2FF4A9A9" w14:textId="77777777" w:rsidR="005F0AD7" w:rsidRDefault="00262E24" w:rsidP="00262E24">
      <w:pPr>
        <w:rPr>
          <w:rFonts w:ascii="Arial" w:hAnsi="Arial" w:cs="Arial"/>
          <w:sz w:val="24"/>
          <w:szCs w:val="24"/>
        </w:rPr>
      </w:pPr>
      <w:r w:rsidRPr="00262E24">
        <w:rPr>
          <w:rFonts w:ascii="Arial" w:hAnsi="Arial" w:cs="Arial"/>
          <w:b/>
          <w:sz w:val="24"/>
          <w:szCs w:val="24"/>
        </w:rPr>
        <w:t>Justification:</w:t>
      </w:r>
      <w:r w:rsidRPr="00262E24">
        <w:rPr>
          <w:rFonts w:ascii="Arial" w:hAnsi="Arial" w:cs="Arial"/>
          <w:sz w:val="24"/>
          <w:szCs w:val="24"/>
        </w:rPr>
        <w:t xml:space="preserve"> None</w:t>
      </w:r>
    </w:p>
    <w:p w14:paraId="581D9587" w14:textId="77777777" w:rsidR="00262E24" w:rsidRDefault="00262E24" w:rsidP="00262E24">
      <w:pPr>
        <w:rPr>
          <w:rFonts w:ascii="Arial" w:hAnsi="Arial" w:cs="Arial"/>
          <w:sz w:val="24"/>
          <w:szCs w:val="24"/>
        </w:rPr>
      </w:pPr>
    </w:p>
    <w:p w14:paraId="01FE53C8" w14:textId="77777777" w:rsidR="00C9452B" w:rsidRPr="00C701EB" w:rsidRDefault="005F0AD7" w:rsidP="00262E24">
      <w:pPr>
        <w:rPr>
          <w:rFonts w:ascii="Arial" w:hAnsi="Arial" w:cs="Arial"/>
          <w:sz w:val="24"/>
          <w:szCs w:val="24"/>
        </w:rPr>
      </w:pPr>
      <w:r w:rsidRPr="005F0AD7">
        <w:rPr>
          <w:rFonts w:ascii="Arial" w:hAnsi="Arial" w:cs="Arial"/>
          <w:b/>
          <w:sz w:val="24"/>
          <w:szCs w:val="24"/>
        </w:rPr>
        <w:t>1.5 Vulnerable Groups</w:t>
      </w:r>
      <w:r w:rsidR="00262E24">
        <w:rPr>
          <w:rFonts w:ascii="Arial" w:hAnsi="Arial" w:cs="Arial"/>
          <w:sz w:val="24"/>
          <w:szCs w:val="24"/>
        </w:rPr>
        <w:t xml:space="preserve"> – </w:t>
      </w:r>
      <w:r w:rsidR="00262E24" w:rsidRPr="00262E24">
        <w:rPr>
          <w:rFonts w:ascii="Arial" w:hAnsi="Arial" w:cs="Arial"/>
          <w:i/>
          <w:color w:val="7B7B7B" w:themeColor="accent3" w:themeShade="BF"/>
          <w:sz w:val="24"/>
          <w:szCs w:val="24"/>
        </w:rPr>
        <w:t>The work involves processing personal data about vulnerable groups. This includes whenever there is a power imbalance between the people whose data are to be used e.g. children, the mentally ill, the elderly, asylum seekers, and the organisation using their personal data.</w:t>
      </w:r>
    </w:p>
    <w:p w14:paraId="14E0DD2D" w14:textId="77777777" w:rsidR="00262E24" w:rsidRPr="00262E24" w:rsidRDefault="00262E24" w:rsidP="00262E24">
      <w:pPr>
        <w:rPr>
          <w:rFonts w:ascii="Arial" w:hAnsi="Arial" w:cs="Arial"/>
          <w:sz w:val="24"/>
          <w:szCs w:val="24"/>
        </w:rPr>
      </w:pPr>
      <w:r w:rsidRPr="00262E24">
        <w:rPr>
          <w:rFonts w:ascii="Arial" w:hAnsi="Arial" w:cs="Arial"/>
          <w:b/>
          <w:sz w:val="24"/>
          <w:szCs w:val="24"/>
        </w:rPr>
        <w:t>Response:</w:t>
      </w:r>
      <w:r>
        <w:rPr>
          <w:rFonts w:ascii="Arial" w:hAnsi="Arial" w:cs="Arial"/>
          <w:sz w:val="24"/>
          <w:szCs w:val="24"/>
        </w:rPr>
        <w:t xml:space="preserve"> Yes</w:t>
      </w:r>
    </w:p>
    <w:p w14:paraId="1191BFB3" w14:textId="77777777" w:rsidR="005F0AD7" w:rsidRDefault="00262E24" w:rsidP="00262E24">
      <w:pPr>
        <w:rPr>
          <w:rFonts w:ascii="Arial" w:hAnsi="Arial" w:cs="Arial"/>
          <w:sz w:val="24"/>
          <w:szCs w:val="24"/>
        </w:rPr>
      </w:pPr>
      <w:r w:rsidRPr="00262E24">
        <w:rPr>
          <w:rFonts w:ascii="Arial" w:hAnsi="Arial" w:cs="Arial"/>
          <w:b/>
          <w:sz w:val="24"/>
          <w:szCs w:val="24"/>
        </w:rPr>
        <w:t>Justification:</w:t>
      </w:r>
      <w:r w:rsidRPr="00262E24">
        <w:rPr>
          <w:rFonts w:ascii="Arial" w:hAnsi="Arial" w:cs="Arial"/>
          <w:sz w:val="24"/>
          <w:szCs w:val="24"/>
        </w:rPr>
        <w:t xml:space="preserve"> None</w:t>
      </w:r>
    </w:p>
    <w:p w14:paraId="12194850" w14:textId="77777777" w:rsidR="009C271A" w:rsidRDefault="009C271A" w:rsidP="00262E24">
      <w:pPr>
        <w:rPr>
          <w:rFonts w:ascii="Arial" w:hAnsi="Arial" w:cs="Arial"/>
          <w:sz w:val="24"/>
          <w:szCs w:val="24"/>
        </w:rPr>
      </w:pPr>
    </w:p>
    <w:p w14:paraId="1F73F0EC" w14:textId="77777777" w:rsidR="00262E24" w:rsidRDefault="00C9452B" w:rsidP="00262E24">
      <w:pPr>
        <w:rPr>
          <w:rFonts w:ascii="Arial" w:hAnsi="Arial" w:cs="Arial"/>
          <w:sz w:val="24"/>
          <w:szCs w:val="24"/>
        </w:rPr>
      </w:pPr>
      <w:r w:rsidRPr="005F0AD7">
        <w:rPr>
          <w:rFonts w:ascii="Arial" w:hAnsi="Arial" w:cs="Arial"/>
          <w:b/>
          <w:sz w:val="24"/>
          <w:szCs w:val="24"/>
        </w:rPr>
        <w:t xml:space="preserve">1.6 </w:t>
      </w:r>
      <w:r w:rsidR="005F0AD7" w:rsidRPr="005F0AD7">
        <w:rPr>
          <w:rFonts w:ascii="Arial" w:hAnsi="Arial" w:cs="Arial"/>
          <w:b/>
          <w:sz w:val="24"/>
          <w:szCs w:val="24"/>
        </w:rPr>
        <w:t>Significant Innovation or New Technologies</w:t>
      </w:r>
      <w:r w:rsidR="005F0AD7">
        <w:rPr>
          <w:rFonts w:ascii="Arial" w:hAnsi="Arial" w:cs="Arial"/>
          <w:sz w:val="24"/>
          <w:szCs w:val="24"/>
        </w:rPr>
        <w:t xml:space="preserve"> – </w:t>
      </w:r>
      <w:r w:rsidR="00262E24" w:rsidRPr="00262E24">
        <w:rPr>
          <w:rFonts w:ascii="Arial" w:hAnsi="Arial" w:cs="Arial"/>
          <w:i/>
          <w:color w:val="7B7B7B" w:themeColor="accent3" w:themeShade="BF"/>
          <w:sz w:val="24"/>
          <w:szCs w:val="24"/>
        </w:rPr>
        <w:t>The work involves significant innovation or use of a new technology. Examples could include combining use of finger print and face recognition for improved physical access control; new “Internet of Things” applications.</w:t>
      </w:r>
    </w:p>
    <w:p w14:paraId="3DEE5EBB" w14:textId="77777777" w:rsidR="00262E24" w:rsidRPr="00F96BB2" w:rsidRDefault="00262E24" w:rsidP="00262E24">
      <w:pPr>
        <w:rPr>
          <w:rFonts w:ascii="Arial" w:hAnsi="Arial" w:cs="Arial"/>
          <w:sz w:val="24"/>
          <w:szCs w:val="24"/>
        </w:rPr>
      </w:pPr>
      <w:r w:rsidRPr="00F96BB2">
        <w:rPr>
          <w:rFonts w:ascii="Arial" w:hAnsi="Arial" w:cs="Arial"/>
          <w:b/>
          <w:sz w:val="24"/>
          <w:szCs w:val="24"/>
        </w:rPr>
        <w:t>Response:</w:t>
      </w:r>
      <w:r w:rsidRPr="00F96BB2">
        <w:rPr>
          <w:rFonts w:ascii="Arial" w:hAnsi="Arial" w:cs="Arial"/>
          <w:sz w:val="24"/>
          <w:szCs w:val="24"/>
        </w:rPr>
        <w:t xml:space="preserve"> No</w:t>
      </w:r>
    </w:p>
    <w:p w14:paraId="7CB51355" w14:textId="77777777" w:rsidR="00262E24" w:rsidRDefault="00262E24" w:rsidP="00262E24">
      <w:pPr>
        <w:rPr>
          <w:rFonts w:ascii="Arial" w:hAnsi="Arial" w:cs="Arial"/>
          <w:sz w:val="24"/>
          <w:szCs w:val="24"/>
        </w:rPr>
      </w:pPr>
      <w:r w:rsidRPr="00F96BB2">
        <w:rPr>
          <w:rFonts w:ascii="Arial" w:hAnsi="Arial" w:cs="Arial"/>
          <w:b/>
          <w:sz w:val="24"/>
          <w:szCs w:val="24"/>
        </w:rPr>
        <w:t>Justification:</w:t>
      </w:r>
      <w:r w:rsidRPr="00F96BB2">
        <w:rPr>
          <w:rFonts w:ascii="Arial" w:hAnsi="Arial" w:cs="Arial"/>
          <w:sz w:val="24"/>
          <w:szCs w:val="24"/>
        </w:rPr>
        <w:t xml:space="preserve"> None</w:t>
      </w:r>
    </w:p>
    <w:p w14:paraId="49B39731" w14:textId="77777777" w:rsidR="00262E24" w:rsidRDefault="00262E24">
      <w:pPr>
        <w:rPr>
          <w:rFonts w:ascii="Arial" w:hAnsi="Arial" w:cs="Arial"/>
          <w:sz w:val="24"/>
          <w:szCs w:val="24"/>
        </w:rPr>
      </w:pPr>
    </w:p>
    <w:p w14:paraId="09BC21A0" w14:textId="77777777" w:rsidR="00C9452B" w:rsidRPr="00C701EB" w:rsidRDefault="00C9452B">
      <w:pPr>
        <w:rPr>
          <w:rFonts w:ascii="Arial" w:hAnsi="Arial" w:cs="Arial"/>
          <w:sz w:val="24"/>
          <w:szCs w:val="24"/>
        </w:rPr>
      </w:pPr>
      <w:r w:rsidRPr="005F0AD7">
        <w:rPr>
          <w:rFonts w:ascii="Arial" w:hAnsi="Arial" w:cs="Arial"/>
          <w:b/>
          <w:sz w:val="24"/>
          <w:szCs w:val="24"/>
        </w:rPr>
        <w:t>1.7 Data transfers</w:t>
      </w:r>
      <w:r w:rsidRPr="00C701EB">
        <w:rPr>
          <w:rFonts w:ascii="Arial" w:hAnsi="Arial" w:cs="Arial"/>
          <w:sz w:val="24"/>
          <w:szCs w:val="24"/>
        </w:rPr>
        <w:t xml:space="preserve"> – </w:t>
      </w:r>
      <w:r w:rsidR="00262E24" w:rsidRPr="00262E24">
        <w:rPr>
          <w:rFonts w:ascii="Arial" w:hAnsi="Arial" w:cs="Arial"/>
          <w:i/>
          <w:color w:val="7B7B7B" w:themeColor="accent3" w:themeShade="BF"/>
          <w:sz w:val="24"/>
          <w:szCs w:val="24"/>
        </w:rPr>
        <w:t>The work involves transferring personal data across borders outside of the European Economic Area.</w:t>
      </w:r>
    </w:p>
    <w:p w14:paraId="11629D0B" w14:textId="77777777" w:rsidR="00262E24" w:rsidRPr="00F96BB2" w:rsidRDefault="00262E24" w:rsidP="00262E24">
      <w:pPr>
        <w:rPr>
          <w:rFonts w:ascii="Arial" w:hAnsi="Arial" w:cs="Arial"/>
          <w:sz w:val="24"/>
          <w:szCs w:val="24"/>
        </w:rPr>
      </w:pPr>
      <w:r w:rsidRPr="00F96BB2">
        <w:rPr>
          <w:rFonts w:ascii="Arial" w:hAnsi="Arial" w:cs="Arial"/>
          <w:b/>
          <w:sz w:val="24"/>
          <w:szCs w:val="24"/>
        </w:rPr>
        <w:t>Response:</w:t>
      </w:r>
      <w:r w:rsidRPr="00F96BB2">
        <w:rPr>
          <w:rFonts w:ascii="Arial" w:hAnsi="Arial" w:cs="Arial"/>
          <w:sz w:val="24"/>
          <w:szCs w:val="24"/>
        </w:rPr>
        <w:t xml:space="preserve"> No</w:t>
      </w:r>
    </w:p>
    <w:p w14:paraId="0F2F5F07" w14:textId="77777777" w:rsidR="00262E24" w:rsidRDefault="00262E24" w:rsidP="00262E24">
      <w:pPr>
        <w:rPr>
          <w:rFonts w:ascii="Arial" w:hAnsi="Arial" w:cs="Arial"/>
          <w:sz w:val="24"/>
          <w:szCs w:val="24"/>
        </w:rPr>
      </w:pPr>
      <w:r w:rsidRPr="00F96BB2">
        <w:rPr>
          <w:rFonts w:ascii="Arial" w:hAnsi="Arial" w:cs="Arial"/>
          <w:b/>
          <w:sz w:val="24"/>
          <w:szCs w:val="24"/>
        </w:rPr>
        <w:t>Justification:</w:t>
      </w:r>
      <w:r w:rsidRPr="00F96BB2">
        <w:rPr>
          <w:rFonts w:ascii="Arial" w:hAnsi="Arial" w:cs="Arial"/>
          <w:sz w:val="24"/>
          <w:szCs w:val="24"/>
        </w:rPr>
        <w:t xml:space="preserve"> None</w:t>
      </w:r>
    </w:p>
    <w:p w14:paraId="275D5394" w14:textId="77777777" w:rsidR="00174F2A" w:rsidRDefault="00174F2A">
      <w:pPr>
        <w:rPr>
          <w:rFonts w:ascii="Arial" w:hAnsi="Arial" w:cs="Arial"/>
          <w:b/>
          <w:sz w:val="24"/>
          <w:szCs w:val="24"/>
        </w:rPr>
      </w:pPr>
    </w:p>
    <w:p w14:paraId="6EF7D4DD" w14:textId="77777777" w:rsidR="009C271A" w:rsidRDefault="009C271A">
      <w:pPr>
        <w:rPr>
          <w:rFonts w:ascii="Arial" w:hAnsi="Arial" w:cs="Arial"/>
          <w:b/>
          <w:sz w:val="24"/>
          <w:szCs w:val="24"/>
        </w:rPr>
      </w:pPr>
    </w:p>
    <w:p w14:paraId="425C2BE8" w14:textId="77777777" w:rsidR="00C9452B" w:rsidRPr="00C701EB" w:rsidRDefault="00C9452B" w:rsidP="00262E24">
      <w:pPr>
        <w:rPr>
          <w:rFonts w:ascii="Arial" w:hAnsi="Arial" w:cs="Arial"/>
          <w:sz w:val="24"/>
          <w:szCs w:val="24"/>
        </w:rPr>
      </w:pPr>
      <w:r w:rsidRPr="005F0AD7">
        <w:rPr>
          <w:rFonts w:ascii="Arial" w:hAnsi="Arial" w:cs="Arial"/>
          <w:b/>
          <w:sz w:val="24"/>
          <w:szCs w:val="24"/>
        </w:rPr>
        <w:lastRenderedPageBreak/>
        <w:t>1.8 Rights Denial</w:t>
      </w:r>
      <w:r w:rsidR="00262E24">
        <w:rPr>
          <w:rFonts w:ascii="Arial" w:hAnsi="Arial" w:cs="Arial"/>
          <w:sz w:val="24"/>
          <w:szCs w:val="24"/>
        </w:rPr>
        <w:t xml:space="preserve"> – </w:t>
      </w:r>
      <w:r w:rsidR="00262E24" w:rsidRPr="00262E24">
        <w:rPr>
          <w:rFonts w:ascii="Arial" w:hAnsi="Arial" w:cs="Arial"/>
          <w:i/>
          <w:color w:val="7B7B7B" w:themeColor="accent3" w:themeShade="BF"/>
          <w:sz w:val="24"/>
          <w:szCs w:val="24"/>
        </w:rPr>
        <w:t>The work involves processing that will prevent people from exercising a right or using a service or a contract. Example: Processing in a public area that people passing by cannot avoid.</w:t>
      </w:r>
    </w:p>
    <w:p w14:paraId="650D46A2" w14:textId="77777777" w:rsidR="00262E24" w:rsidRPr="00F96BB2" w:rsidRDefault="00262E24" w:rsidP="00262E24">
      <w:pPr>
        <w:rPr>
          <w:rFonts w:ascii="Arial" w:hAnsi="Arial" w:cs="Arial"/>
          <w:sz w:val="24"/>
          <w:szCs w:val="24"/>
        </w:rPr>
      </w:pPr>
      <w:r w:rsidRPr="00F96BB2">
        <w:rPr>
          <w:rFonts w:ascii="Arial" w:hAnsi="Arial" w:cs="Arial"/>
          <w:b/>
          <w:sz w:val="24"/>
          <w:szCs w:val="24"/>
        </w:rPr>
        <w:t>Response:</w:t>
      </w:r>
      <w:r w:rsidRPr="00F96BB2">
        <w:rPr>
          <w:rFonts w:ascii="Arial" w:hAnsi="Arial" w:cs="Arial"/>
          <w:sz w:val="24"/>
          <w:szCs w:val="24"/>
        </w:rPr>
        <w:t xml:space="preserve"> No</w:t>
      </w:r>
    </w:p>
    <w:p w14:paraId="495BAF82" w14:textId="77777777" w:rsidR="00262E24" w:rsidRDefault="00262E24" w:rsidP="00262E24">
      <w:pPr>
        <w:rPr>
          <w:rFonts w:ascii="Arial" w:hAnsi="Arial" w:cs="Arial"/>
          <w:sz w:val="24"/>
          <w:szCs w:val="24"/>
        </w:rPr>
      </w:pPr>
      <w:r w:rsidRPr="00F96BB2">
        <w:rPr>
          <w:rFonts w:ascii="Arial" w:hAnsi="Arial" w:cs="Arial"/>
          <w:b/>
          <w:sz w:val="24"/>
          <w:szCs w:val="24"/>
        </w:rPr>
        <w:t>Justification:</w:t>
      </w:r>
      <w:r w:rsidRPr="00F96BB2">
        <w:rPr>
          <w:rFonts w:ascii="Arial" w:hAnsi="Arial" w:cs="Arial"/>
          <w:sz w:val="24"/>
          <w:szCs w:val="24"/>
        </w:rPr>
        <w:t xml:space="preserve"> None</w:t>
      </w:r>
    </w:p>
    <w:p w14:paraId="5D68F554" w14:textId="77777777" w:rsidR="00C9452B" w:rsidRDefault="00C9452B"/>
    <w:p w14:paraId="1E986EF6" w14:textId="77777777" w:rsidR="00C9452B" w:rsidRPr="00F06C5A" w:rsidRDefault="00F06C5A">
      <w:pPr>
        <w:rPr>
          <w:rFonts w:ascii="Arial" w:hAnsi="Arial" w:cs="Arial"/>
          <w:b/>
          <w:sz w:val="28"/>
          <w:szCs w:val="28"/>
          <w:u w:val="single"/>
        </w:rPr>
      </w:pPr>
      <w:r w:rsidRPr="00F06C5A">
        <w:rPr>
          <w:rFonts w:ascii="Arial" w:hAnsi="Arial" w:cs="Arial"/>
          <w:b/>
          <w:sz w:val="28"/>
          <w:szCs w:val="28"/>
          <w:u w:val="single"/>
        </w:rPr>
        <w:t xml:space="preserve">2.0 </w:t>
      </w:r>
      <w:r w:rsidR="00C9452B" w:rsidRPr="00F06C5A">
        <w:rPr>
          <w:rFonts w:ascii="Arial" w:hAnsi="Arial" w:cs="Arial"/>
          <w:b/>
          <w:sz w:val="28"/>
          <w:szCs w:val="28"/>
          <w:u w:val="single"/>
        </w:rPr>
        <w:t>3 Step Process</w:t>
      </w:r>
      <w:r w:rsidR="00945942" w:rsidRPr="00F06C5A">
        <w:rPr>
          <w:rFonts w:ascii="Arial" w:hAnsi="Arial" w:cs="Arial"/>
          <w:b/>
          <w:sz w:val="28"/>
          <w:szCs w:val="28"/>
          <w:u w:val="single"/>
        </w:rPr>
        <w:t xml:space="preserve"> </w:t>
      </w:r>
    </w:p>
    <w:p w14:paraId="58E585DE" w14:textId="77777777" w:rsidR="00F06C5A" w:rsidRPr="00F06C5A" w:rsidRDefault="00F96BB2" w:rsidP="00F06C5A">
      <w:pPr>
        <w:rPr>
          <w:rFonts w:ascii="Arial" w:hAnsi="Arial" w:cs="Arial"/>
          <w:sz w:val="24"/>
          <w:szCs w:val="24"/>
        </w:rPr>
      </w:pPr>
      <w:r w:rsidRPr="00F96BB2">
        <w:rPr>
          <w:rFonts w:ascii="Arial" w:hAnsi="Arial" w:cs="Arial"/>
          <w:b/>
          <w:sz w:val="24"/>
          <w:szCs w:val="24"/>
        </w:rPr>
        <w:t xml:space="preserve">2.1 </w:t>
      </w:r>
      <w:r w:rsidR="00F06C5A" w:rsidRPr="00F96BB2">
        <w:rPr>
          <w:rFonts w:ascii="Arial" w:hAnsi="Arial" w:cs="Arial"/>
          <w:b/>
          <w:sz w:val="24"/>
          <w:szCs w:val="24"/>
        </w:rPr>
        <w:t>Step One -</w:t>
      </w:r>
      <w:r w:rsidR="00F06C5A" w:rsidRPr="00F06C5A">
        <w:rPr>
          <w:rFonts w:ascii="Arial" w:hAnsi="Arial" w:cs="Arial"/>
          <w:sz w:val="24"/>
          <w:szCs w:val="24"/>
        </w:rPr>
        <w:t xml:space="preserve"> </w:t>
      </w:r>
      <w:r w:rsidR="00F06C5A" w:rsidRPr="00F96BB2">
        <w:rPr>
          <w:rFonts w:ascii="Arial" w:hAnsi="Arial" w:cs="Arial"/>
          <w:b/>
          <w:sz w:val="24"/>
          <w:szCs w:val="24"/>
        </w:rPr>
        <w:t>Consultation Phase</w:t>
      </w:r>
    </w:p>
    <w:p w14:paraId="784D7FD2" w14:textId="77777777" w:rsidR="00F06C5A" w:rsidRPr="00F96BB2" w:rsidRDefault="00F06C5A" w:rsidP="00F06C5A">
      <w:pPr>
        <w:rPr>
          <w:rFonts w:ascii="Arial" w:hAnsi="Arial" w:cs="Arial"/>
          <w:i/>
          <w:color w:val="7B7B7B" w:themeColor="accent3" w:themeShade="BF"/>
          <w:sz w:val="24"/>
          <w:szCs w:val="24"/>
        </w:rPr>
      </w:pPr>
      <w:r w:rsidRPr="00F96BB2">
        <w:rPr>
          <w:rFonts w:ascii="Arial" w:hAnsi="Arial" w:cs="Arial"/>
          <w:i/>
          <w:color w:val="7B7B7B" w:themeColor="accent3" w:themeShade="BF"/>
          <w:sz w:val="24"/>
          <w:szCs w:val="24"/>
        </w:rPr>
        <w:t>Consult with all stakeholders about what you wish to do as early as possible in the process. Stakeholders will normally include:</w:t>
      </w:r>
    </w:p>
    <w:p w14:paraId="502D83E3" w14:textId="77777777" w:rsidR="00F06C5A" w:rsidRPr="00F96BB2" w:rsidRDefault="00F06C5A" w:rsidP="00F06C5A">
      <w:pPr>
        <w:pStyle w:val="ListParagraph"/>
        <w:numPr>
          <w:ilvl w:val="0"/>
          <w:numId w:val="4"/>
        </w:numPr>
        <w:rPr>
          <w:rFonts w:ascii="Arial" w:hAnsi="Arial" w:cs="Arial"/>
          <w:i/>
          <w:color w:val="7B7B7B" w:themeColor="accent3" w:themeShade="BF"/>
          <w:sz w:val="24"/>
          <w:szCs w:val="24"/>
        </w:rPr>
      </w:pPr>
      <w:r w:rsidRPr="00F96BB2">
        <w:rPr>
          <w:rFonts w:ascii="Arial" w:hAnsi="Arial" w:cs="Arial"/>
          <w:i/>
          <w:color w:val="7B7B7B" w:themeColor="accent3" w:themeShade="BF"/>
          <w:sz w:val="24"/>
          <w:szCs w:val="24"/>
        </w:rPr>
        <w:t>Key service staff e.g. those who will be managing the process.</w:t>
      </w:r>
    </w:p>
    <w:p w14:paraId="7D298B2E" w14:textId="77777777" w:rsidR="00F06C5A" w:rsidRPr="00F96BB2" w:rsidRDefault="00F06C5A" w:rsidP="00F06C5A">
      <w:pPr>
        <w:pStyle w:val="ListParagraph"/>
        <w:numPr>
          <w:ilvl w:val="0"/>
          <w:numId w:val="4"/>
        </w:numPr>
        <w:rPr>
          <w:rFonts w:ascii="Arial" w:hAnsi="Arial" w:cs="Arial"/>
          <w:i/>
          <w:color w:val="7B7B7B" w:themeColor="accent3" w:themeShade="BF"/>
          <w:sz w:val="24"/>
          <w:szCs w:val="24"/>
        </w:rPr>
      </w:pPr>
      <w:r w:rsidRPr="00F96BB2">
        <w:rPr>
          <w:rFonts w:ascii="Arial" w:hAnsi="Arial" w:cs="Arial"/>
          <w:i/>
          <w:color w:val="7B7B7B" w:themeColor="accent3" w:themeShade="BF"/>
          <w:sz w:val="24"/>
          <w:szCs w:val="24"/>
        </w:rPr>
        <w:t>Technical support, especially if a new system is involved. This may involve the relevant IT supplier.</w:t>
      </w:r>
    </w:p>
    <w:p w14:paraId="3DCD5D3F" w14:textId="77777777" w:rsidR="00F06C5A" w:rsidRPr="00F96BB2" w:rsidRDefault="00F06C5A" w:rsidP="00F06C5A">
      <w:pPr>
        <w:pStyle w:val="ListParagraph"/>
        <w:numPr>
          <w:ilvl w:val="0"/>
          <w:numId w:val="4"/>
        </w:numPr>
        <w:rPr>
          <w:rFonts w:ascii="Arial" w:hAnsi="Arial" w:cs="Arial"/>
          <w:i/>
          <w:color w:val="7B7B7B" w:themeColor="accent3" w:themeShade="BF"/>
          <w:sz w:val="24"/>
          <w:szCs w:val="24"/>
        </w:rPr>
      </w:pPr>
      <w:r w:rsidRPr="00F96BB2">
        <w:rPr>
          <w:rFonts w:ascii="Arial" w:hAnsi="Arial" w:cs="Arial"/>
          <w:i/>
          <w:color w:val="7B7B7B" w:themeColor="accent3" w:themeShade="BF"/>
          <w:sz w:val="24"/>
          <w:szCs w:val="24"/>
        </w:rPr>
        <w:t xml:space="preserve">Information governance advisors e.g. </w:t>
      </w:r>
      <w:proofErr w:type="spellStart"/>
      <w:r w:rsidRPr="00F96BB2">
        <w:rPr>
          <w:rFonts w:ascii="Arial" w:hAnsi="Arial" w:cs="Arial"/>
          <w:i/>
          <w:color w:val="7B7B7B" w:themeColor="accent3" w:themeShade="BF"/>
          <w:sz w:val="24"/>
          <w:szCs w:val="24"/>
        </w:rPr>
        <w:t>Caldicott</w:t>
      </w:r>
      <w:proofErr w:type="spellEnd"/>
      <w:r w:rsidRPr="00F96BB2">
        <w:rPr>
          <w:rFonts w:ascii="Arial" w:hAnsi="Arial" w:cs="Arial"/>
          <w:i/>
          <w:color w:val="7B7B7B" w:themeColor="accent3" w:themeShade="BF"/>
          <w:sz w:val="24"/>
          <w:szCs w:val="24"/>
        </w:rPr>
        <w:t xml:space="preserve"> Guardian, Information Security Officer, Data Protection Officer.</w:t>
      </w:r>
    </w:p>
    <w:p w14:paraId="0A7F0558" w14:textId="77777777" w:rsidR="00F06C5A" w:rsidRPr="00F96BB2" w:rsidRDefault="00F06C5A" w:rsidP="00F06C5A">
      <w:pPr>
        <w:rPr>
          <w:rFonts w:ascii="Arial" w:hAnsi="Arial" w:cs="Arial"/>
          <w:i/>
          <w:color w:val="7B7B7B" w:themeColor="accent3" w:themeShade="BF"/>
          <w:sz w:val="24"/>
          <w:szCs w:val="24"/>
        </w:rPr>
      </w:pPr>
      <w:r w:rsidRPr="00F96BB2">
        <w:rPr>
          <w:rFonts w:ascii="Arial" w:hAnsi="Arial" w:cs="Arial"/>
          <w:i/>
          <w:color w:val="7B7B7B" w:themeColor="accent3" w:themeShade="BF"/>
          <w:sz w:val="24"/>
          <w:szCs w:val="24"/>
        </w:rPr>
        <w:t>Sometimes it will be necessary to consult with service users. This will be particularly relevant if the change in process will change how they interact with our NHS</w:t>
      </w:r>
    </w:p>
    <w:p w14:paraId="45FCB113" w14:textId="77777777" w:rsidR="00F06C5A" w:rsidRPr="00F96BB2" w:rsidRDefault="00F06C5A" w:rsidP="00F06C5A">
      <w:pPr>
        <w:rPr>
          <w:rFonts w:ascii="Arial" w:hAnsi="Arial" w:cs="Arial"/>
          <w:i/>
          <w:color w:val="7B7B7B" w:themeColor="accent3" w:themeShade="BF"/>
          <w:sz w:val="24"/>
          <w:szCs w:val="24"/>
        </w:rPr>
      </w:pPr>
      <w:r w:rsidRPr="00F96BB2">
        <w:rPr>
          <w:rFonts w:ascii="Arial" w:hAnsi="Arial" w:cs="Arial"/>
          <w:i/>
          <w:color w:val="7B7B7B" w:themeColor="accent3" w:themeShade="BF"/>
          <w:sz w:val="24"/>
          <w:szCs w:val="24"/>
        </w:rPr>
        <w:t>Board, or what information is collected and shared about them.</w:t>
      </w:r>
    </w:p>
    <w:p w14:paraId="0A21F0E9" w14:textId="77777777" w:rsidR="00C9452B" w:rsidRPr="00F96BB2" w:rsidRDefault="00F06C5A" w:rsidP="00F96BB2">
      <w:pPr>
        <w:rPr>
          <w:rFonts w:ascii="Arial" w:hAnsi="Arial" w:cs="Arial"/>
          <w:i/>
          <w:color w:val="7B7B7B" w:themeColor="accent3" w:themeShade="BF"/>
          <w:sz w:val="24"/>
          <w:szCs w:val="24"/>
        </w:rPr>
      </w:pPr>
      <w:r w:rsidRPr="00F96BB2">
        <w:rPr>
          <w:rFonts w:ascii="Arial" w:hAnsi="Arial" w:cs="Arial"/>
          <w:i/>
          <w:color w:val="7B7B7B" w:themeColor="accent3" w:themeShade="BF"/>
          <w:sz w:val="24"/>
          <w:szCs w:val="24"/>
        </w:rPr>
        <w:t>Early consultation will ensure that appropriate governance</w:t>
      </w:r>
      <w:r w:rsidR="00F96BB2" w:rsidRPr="00F96BB2">
        <w:rPr>
          <w:i/>
          <w:color w:val="7B7B7B" w:themeColor="accent3" w:themeShade="BF"/>
        </w:rPr>
        <w:t xml:space="preserve"> </w:t>
      </w:r>
      <w:r w:rsidR="00F96BB2" w:rsidRPr="00F96BB2">
        <w:rPr>
          <w:rFonts w:ascii="Arial" w:hAnsi="Arial" w:cs="Arial"/>
          <w:i/>
          <w:color w:val="7B7B7B" w:themeColor="accent3" w:themeShade="BF"/>
          <w:sz w:val="24"/>
          <w:szCs w:val="24"/>
        </w:rPr>
        <w:t>and security controls are built into the process as it is being designed and delivered, rather than being ‘bolted on’ shortly before the change is launched.</w:t>
      </w:r>
    </w:p>
    <w:p w14:paraId="42256DBF" w14:textId="77777777" w:rsidR="00005FB5" w:rsidRDefault="00005FB5" w:rsidP="00F96BB2">
      <w:pPr>
        <w:rPr>
          <w:rFonts w:ascii="Arial" w:hAnsi="Arial" w:cs="Arial"/>
          <w:b/>
          <w:sz w:val="24"/>
          <w:szCs w:val="24"/>
        </w:rPr>
      </w:pPr>
    </w:p>
    <w:p w14:paraId="30F0160C" w14:textId="77777777" w:rsidR="00005FB5" w:rsidRDefault="00005FB5" w:rsidP="00F96BB2">
      <w:pPr>
        <w:rPr>
          <w:rFonts w:ascii="Arial" w:hAnsi="Arial" w:cs="Arial"/>
          <w:b/>
          <w:sz w:val="24"/>
          <w:szCs w:val="24"/>
        </w:rPr>
      </w:pPr>
    </w:p>
    <w:p w14:paraId="5323C74D" w14:textId="77777777" w:rsidR="00F96BB2" w:rsidRPr="00F96BB2" w:rsidRDefault="00F96BB2" w:rsidP="00F96BB2">
      <w:pPr>
        <w:rPr>
          <w:rFonts w:ascii="Arial" w:hAnsi="Arial" w:cs="Arial"/>
          <w:b/>
          <w:sz w:val="24"/>
          <w:szCs w:val="24"/>
        </w:rPr>
      </w:pPr>
      <w:r w:rsidRPr="00F96BB2">
        <w:rPr>
          <w:rFonts w:ascii="Arial" w:hAnsi="Arial" w:cs="Arial"/>
          <w:b/>
          <w:sz w:val="24"/>
          <w:szCs w:val="24"/>
        </w:rPr>
        <w:t>2.2 Step Two- DPIA drafting</w:t>
      </w:r>
    </w:p>
    <w:p w14:paraId="1EA1B8B4" w14:textId="77777777" w:rsidR="00F96BB2" w:rsidRDefault="00F96BB2" w:rsidP="00F96BB2">
      <w:pPr>
        <w:rPr>
          <w:rFonts w:ascii="Arial" w:hAnsi="Arial" w:cs="Arial"/>
          <w:i/>
          <w:color w:val="7B7B7B" w:themeColor="accent3" w:themeShade="BF"/>
          <w:sz w:val="24"/>
          <w:szCs w:val="24"/>
        </w:rPr>
      </w:pPr>
      <w:r w:rsidRPr="00F96BB2">
        <w:rPr>
          <w:rFonts w:ascii="Arial" w:hAnsi="Arial" w:cs="Arial"/>
          <w:i/>
          <w:color w:val="7B7B7B" w:themeColor="accent3" w:themeShade="BF"/>
          <w:sz w:val="24"/>
          <w:szCs w:val="24"/>
        </w:rPr>
        <w:t>The responsibility for drafting a DPIA will normally sit with the service area that ‘owns’ the change, however, all stakeholders will have an input. Depending on the nature and complexity of your proposal, more than one service area and/ or Information Asset Owner (IAO) may be the owner(s).</w:t>
      </w:r>
    </w:p>
    <w:p w14:paraId="7255CC3A" w14:textId="77777777" w:rsidR="00AD16C7" w:rsidRPr="00F96BB2" w:rsidRDefault="00AD16C7" w:rsidP="00F96BB2">
      <w:pPr>
        <w:rPr>
          <w:rFonts w:ascii="Arial" w:hAnsi="Arial" w:cs="Arial"/>
          <w:i/>
          <w:color w:val="7B7B7B" w:themeColor="accent3" w:themeShade="BF"/>
          <w:sz w:val="24"/>
          <w:szCs w:val="24"/>
        </w:rPr>
      </w:pPr>
    </w:p>
    <w:p w14:paraId="3D37A22A" w14:textId="77777777" w:rsidR="00F96BB2" w:rsidRPr="00F96BB2" w:rsidRDefault="00F96BB2" w:rsidP="00F96BB2">
      <w:pPr>
        <w:rPr>
          <w:rFonts w:ascii="Arial" w:hAnsi="Arial" w:cs="Arial"/>
          <w:b/>
          <w:sz w:val="24"/>
          <w:szCs w:val="24"/>
        </w:rPr>
      </w:pPr>
      <w:r w:rsidRPr="00F96BB2">
        <w:rPr>
          <w:rFonts w:ascii="Arial" w:hAnsi="Arial" w:cs="Arial"/>
          <w:b/>
          <w:sz w:val="24"/>
          <w:szCs w:val="24"/>
        </w:rPr>
        <w:t>2.3 Step Three- Sign-off</w:t>
      </w:r>
    </w:p>
    <w:p w14:paraId="1A54F7C2" w14:textId="77777777" w:rsidR="00F96BB2" w:rsidRPr="00F96BB2" w:rsidRDefault="00F96BB2" w:rsidP="00F96BB2">
      <w:pPr>
        <w:rPr>
          <w:rFonts w:ascii="Arial" w:hAnsi="Arial" w:cs="Arial"/>
          <w:i/>
          <w:color w:val="7B7B7B" w:themeColor="accent3" w:themeShade="BF"/>
          <w:sz w:val="24"/>
          <w:szCs w:val="24"/>
        </w:rPr>
      </w:pPr>
      <w:r w:rsidRPr="00F96BB2">
        <w:rPr>
          <w:rFonts w:ascii="Arial" w:hAnsi="Arial" w:cs="Arial"/>
          <w:i/>
          <w:color w:val="7B7B7B" w:themeColor="accent3" w:themeShade="BF"/>
          <w:sz w:val="24"/>
          <w:szCs w:val="24"/>
        </w:rPr>
        <w:t>When a DPIA has been fully completed, it must be submitted for formal review by the Data Protection Officer. To submit a fully completed DPIA you must e-mail the NSS Data Protection mailbox.</w:t>
      </w:r>
    </w:p>
    <w:p w14:paraId="48B1806D" w14:textId="77777777" w:rsidR="00F96BB2" w:rsidRPr="00F96BB2" w:rsidRDefault="00F96BB2" w:rsidP="00F96BB2">
      <w:pPr>
        <w:rPr>
          <w:rFonts w:ascii="Arial" w:hAnsi="Arial" w:cs="Arial"/>
          <w:i/>
          <w:color w:val="7B7B7B" w:themeColor="accent3" w:themeShade="BF"/>
          <w:sz w:val="24"/>
          <w:szCs w:val="24"/>
        </w:rPr>
      </w:pPr>
      <w:r w:rsidRPr="00F96BB2">
        <w:rPr>
          <w:rFonts w:ascii="Arial" w:hAnsi="Arial" w:cs="Arial"/>
          <w:i/>
          <w:color w:val="7B7B7B" w:themeColor="accent3" w:themeShade="BF"/>
          <w:sz w:val="24"/>
          <w:szCs w:val="24"/>
        </w:rPr>
        <w:t xml:space="preserve">The Data Protection Officer will review the DPIA to ensure that all information risks are fully recognised and advise whether appropriate controls are in place. They will decide, where the DPIA shows a high degree of residual risk associated with the </w:t>
      </w:r>
      <w:r w:rsidRPr="00F96BB2">
        <w:rPr>
          <w:rFonts w:ascii="Arial" w:hAnsi="Arial" w:cs="Arial"/>
          <w:i/>
          <w:color w:val="7B7B7B" w:themeColor="accent3" w:themeShade="BF"/>
          <w:sz w:val="24"/>
          <w:szCs w:val="24"/>
        </w:rPr>
        <w:lastRenderedPageBreak/>
        <w:t>proposal, whether it is necessary to notify the ICO. It may be necessary to inform and/or involve the Board’s Senior Information Risk Owner (SIRO) as part of this risk assessment and decision-making.</w:t>
      </w:r>
    </w:p>
    <w:p w14:paraId="5C98C337" w14:textId="77777777" w:rsidR="00F96BB2" w:rsidRPr="00F96BB2" w:rsidRDefault="00F96BB2" w:rsidP="00F96BB2">
      <w:pPr>
        <w:rPr>
          <w:rFonts w:ascii="Arial" w:hAnsi="Arial" w:cs="Arial"/>
          <w:i/>
          <w:color w:val="7B7B7B" w:themeColor="accent3" w:themeShade="BF"/>
          <w:sz w:val="24"/>
          <w:szCs w:val="24"/>
        </w:rPr>
      </w:pPr>
      <w:r w:rsidRPr="00F96BB2">
        <w:rPr>
          <w:rFonts w:ascii="Arial" w:hAnsi="Arial" w:cs="Arial"/>
          <w:i/>
          <w:color w:val="7B7B7B" w:themeColor="accent3" w:themeShade="BF"/>
          <w:sz w:val="24"/>
          <w:szCs w:val="24"/>
        </w:rPr>
        <w:t>For DPIAs which relate to processing/ projects of a risky nature (i.e. it has one or more of the aspects listed in Section One) the Data Protection Officer will aim to</w:t>
      </w:r>
    </w:p>
    <w:p w14:paraId="6B860B37" w14:textId="77777777" w:rsidR="00F96BB2" w:rsidRPr="00F96BB2" w:rsidRDefault="00F96BB2" w:rsidP="00F96BB2">
      <w:pPr>
        <w:rPr>
          <w:rFonts w:ascii="Arial" w:hAnsi="Arial" w:cs="Arial"/>
          <w:i/>
          <w:color w:val="7B7B7B" w:themeColor="accent3" w:themeShade="BF"/>
          <w:sz w:val="24"/>
          <w:szCs w:val="24"/>
        </w:rPr>
      </w:pPr>
      <w:proofErr w:type="gramStart"/>
      <w:r w:rsidRPr="00F96BB2">
        <w:rPr>
          <w:rFonts w:ascii="Arial" w:hAnsi="Arial" w:cs="Arial"/>
          <w:i/>
          <w:color w:val="7B7B7B" w:themeColor="accent3" w:themeShade="BF"/>
          <w:sz w:val="24"/>
          <w:szCs w:val="24"/>
        </w:rPr>
        <w:t>respond</w:t>
      </w:r>
      <w:proofErr w:type="gramEnd"/>
      <w:r w:rsidRPr="00F96BB2">
        <w:rPr>
          <w:rFonts w:ascii="Arial" w:hAnsi="Arial" w:cs="Arial"/>
          <w:i/>
          <w:color w:val="7B7B7B" w:themeColor="accent3" w:themeShade="BF"/>
          <w:sz w:val="24"/>
          <w:szCs w:val="24"/>
        </w:rPr>
        <w:t xml:space="preserve"> within 10 working days. For DPIAs which relate to processing/ projects of a less risky nature (i.e. it has none of the aspects listed in the table above) the Data Protection Officer will aim to respond within 15 working days.</w:t>
      </w:r>
    </w:p>
    <w:p w14:paraId="10692EF3" w14:textId="77777777" w:rsidR="00F06C5A" w:rsidRPr="00F96BB2" w:rsidRDefault="00F96BB2" w:rsidP="00F96BB2">
      <w:pPr>
        <w:rPr>
          <w:rFonts w:ascii="Arial" w:hAnsi="Arial" w:cs="Arial"/>
          <w:i/>
          <w:color w:val="7B7B7B" w:themeColor="accent3" w:themeShade="BF"/>
          <w:sz w:val="24"/>
          <w:szCs w:val="24"/>
        </w:rPr>
      </w:pPr>
      <w:r w:rsidRPr="00F96BB2">
        <w:rPr>
          <w:rFonts w:ascii="Arial" w:hAnsi="Arial" w:cs="Arial"/>
          <w:i/>
          <w:color w:val="7B7B7B" w:themeColor="accent3" w:themeShade="BF"/>
          <w:sz w:val="24"/>
          <w:szCs w:val="24"/>
        </w:rPr>
        <w:t>Once reviewed by the Data Protection Officer, the DPIA will need to be signed off by the Information Asset Owner(s) (IAOs), normally a head of service.</w:t>
      </w:r>
    </w:p>
    <w:p w14:paraId="2E3ADE65" w14:textId="77777777" w:rsidR="00F06C5A" w:rsidRPr="00F06C5A" w:rsidRDefault="00F06C5A" w:rsidP="00F06C5A">
      <w:pPr>
        <w:rPr>
          <w:rFonts w:ascii="Arial" w:hAnsi="Arial" w:cs="Arial"/>
          <w:sz w:val="24"/>
          <w:szCs w:val="24"/>
        </w:rPr>
      </w:pPr>
    </w:p>
    <w:p w14:paraId="2372926C" w14:textId="77777777" w:rsidR="00C9452B" w:rsidRPr="00F96BB2" w:rsidRDefault="00F96BB2">
      <w:pPr>
        <w:rPr>
          <w:rFonts w:ascii="Arial" w:hAnsi="Arial" w:cs="Arial"/>
          <w:b/>
          <w:sz w:val="28"/>
          <w:szCs w:val="28"/>
          <w:u w:val="single"/>
        </w:rPr>
      </w:pPr>
      <w:r w:rsidRPr="00F96BB2">
        <w:rPr>
          <w:rFonts w:ascii="Arial" w:hAnsi="Arial" w:cs="Arial"/>
          <w:b/>
          <w:sz w:val="28"/>
          <w:szCs w:val="28"/>
          <w:u w:val="single"/>
        </w:rPr>
        <w:t xml:space="preserve">3.0 </w:t>
      </w:r>
      <w:r w:rsidR="00C9452B" w:rsidRPr="00F96BB2">
        <w:rPr>
          <w:rFonts w:ascii="Arial" w:hAnsi="Arial" w:cs="Arial"/>
          <w:b/>
          <w:sz w:val="28"/>
          <w:szCs w:val="28"/>
          <w:u w:val="single"/>
        </w:rPr>
        <w:t>DPIA Questions</w:t>
      </w:r>
    </w:p>
    <w:p w14:paraId="7D6808E1" w14:textId="77777777" w:rsidR="00C9452B" w:rsidRDefault="00C9452B"/>
    <w:p w14:paraId="6088CE2C" w14:textId="5EF331B8" w:rsidR="00AD16C7" w:rsidRDefault="00C9452B" w:rsidP="00AD16C7">
      <w:pPr>
        <w:rPr>
          <w:rFonts w:ascii="Arial" w:hAnsi="Arial" w:cs="Arial"/>
          <w:b/>
          <w:sz w:val="24"/>
          <w:szCs w:val="24"/>
        </w:rPr>
      </w:pPr>
      <w:r w:rsidRPr="00174F2A">
        <w:rPr>
          <w:rFonts w:ascii="Arial" w:hAnsi="Arial" w:cs="Arial"/>
          <w:b/>
          <w:sz w:val="24"/>
          <w:szCs w:val="24"/>
        </w:rPr>
        <w:t>3.1 – Wha</w:t>
      </w:r>
      <w:r w:rsidR="00F253AF">
        <w:rPr>
          <w:rFonts w:ascii="Arial" w:hAnsi="Arial" w:cs="Arial"/>
          <w:b/>
          <w:sz w:val="24"/>
          <w:szCs w:val="24"/>
        </w:rPr>
        <w:t xml:space="preserve">t are you trying to do and why? </w:t>
      </w:r>
      <w:r w:rsidR="00AD16C7" w:rsidRPr="00AD16C7">
        <w:rPr>
          <w:rFonts w:ascii="Arial" w:hAnsi="Arial" w:cs="Arial"/>
          <w:i/>
          <w:color w:val="808080" w:themeColor="background1" w:themeShade="80"/>
          <w:sz w:val="24"/>
          <w:szCs w:val="24"/>
        </w:rPr>
        <w:t>–</w:t>
      </w:r>
      <w:r w:rsidR="00F253AF" w:rsidRPr="00AD16C7">
        <w:rPr>
          <w:rFonts w:ascii="Arial" w:hAnsi="Arial" w:cs="Arial"/>
          <w:i/>
          <w:color w:val="808080" w:themeColor="background1" w:themeShade="80"/>
          <w:sz w:val="24"/>
          <w:szCs w:val="24"/>
        </w:rPr>
        <w:t xml:space="preserve"> </w:t>
      </w:r>
      <w:r w:rsidR="00AD16C7" w:rsidRPr="00AD16C7">
        <w:rPr>
          <w:rFonts w:ascii="Arial" w:hAnsi="Arial" w:cs="Arial"/>
          <w:i/>
          <w:color w:val="808080" w:themeColor="background1" w:themeShade="80"/>
          <w:sz w:val="24"/>
          <w:szCs w:val="24"/>
        </w:rPr>
        <w:t xml:space="preserve">Give (or attach separately) a high level summary description of the process, including its nature, scope, context, purpose and assets (e.g. hardware, software used, </w:t>
      </w:r>
      <w:proofErr w:type="spellStart"/>
      <w:r w:rsidR="00AD16C7" w:rsidRPr="00AD16C7">
        <w:rPr>
          <w:rFonts w:ascii="Arial" w:hAnsi="Arial" w:cs="Arial"/>
          <w:i/>
          <w:color w:val="808080" w:themeColor="background1" w:themeShade="80"/>
          <w:sz w:val="24"/>
          <w:szCs w:val="24"/>
        </w:rPr>
        <w:t>dataflows</w:t>
      </w:r>
      <w:proofErr w:type="spellEnd"/>
      <w:r w:rsidR="00AD16C7" w:rsidRPr="00AD16C7">
        <w:rPr>
          <w:rFonts w:ascii="Arial" w:hAnsi="Arial" w:cs="Arial"/>
          <w:i/>
          <w:color w:val="808080" w:themeColor="background1" w:themeShade="80"/>
          <w:sz w:val="24"/>
          <w:szCs w:val="24"/>
        </w:rPr>
        <w:t>). Explain the necessity and proportionality of the processing in relation to the purpose(s) you are trying to achieve.</w:t>
      </w:r>
    </w:p>
    <w:p w14:paraId="1B29A32A" w14:textId="2083F650" w:rsidR="00C9452B" w:rsidRPr="00005FB5" w:rsidRDefault="00F253AF">
      <w:pPr>
        <w:rPr>
          <w:rFonts w:ascii="Arial" w:hAnsi="Arial" w:cs="Arial"/>
          <w:b/>
          <w:sz w:val="24"/>
          <w:szCs w:val="24"/>
        </w:rPr>
      </w:pPr>
      <w:r w:rsidRPr="00005FB5">
        <w:rPr>
          <w:rFonts w:ascii="Arial" w:hAnsi="Arial" w:cs="Arial"/>
          <w:sz w:val="24"/>
          <w:szCs w:val="24"/>
        </w:rPr>
        <w:t xml:space="preserve">Add a </w:t>
      </w:r>
      <w:r w:rsidR="00C9452B" w:rsidRPr="00E70D94">
        <w:rPr>
          <w:rFonts w:ascii="Arial" w:hAnsi="Arial" w:cs="Arial"/>
          <w:sz w:val="24"/>
          <w:szCs w:val="24"/>
        </w:rPr>
        <w:t>Business Case</w:t>
      </w:r>
      <w:r w:rsidR="00C9452B" w:rsidRPr="00005FB5">
        <w:rPr>
          <w:rFonts w:ascii="Arial" w:hAnsi="Arial" w:cs="Arial"/>
          <w:sz w:val="24"/>
          <w:szCs w:val="24"/>
        </w:rPr>
        <w:t xml:space="preserve"> </w:t>
      </w:r>
      <w:r w:rsidR="00E70D94" w:rsidRPr="00E70D94">
        <w:rPr>
          <w:rFonts w:ascii="Arial" w:hAnsi="Arial" w:cs="Arial"/>
          <w:b/>
          <w:i/>
          <w:sz w:val="24"/>
          <w:szCs w:val="24"/>
        </w:rPr>
        <w:t>(Appendix 1)</w:t>
      </w:r>
      <w:r w:rsidR="00E70D94">
        <w:rPr>
          <w:rFonts w:ascii="Arial" w:hAnsi="Arial" w:cs="Arial"/>
          <w:sz w:val="24"/>
          <w:szCs w:val="24"/>
        </w:rPr>
        <w:t xml:space="preserve"> </w:t>
      </w:r>
      <w:r w:rsidRPr="00005FB5">
        <w:rPr>
          <w:rFonts w:ascii="Arial" w:hAnsi="Arial" w:cs="Arial"/>
          <w:sz w:val="24"/>
          <w:szCs w:val="24"/>
        </w:rPr>
        <w:t xml:space="preserve">or overview of the project </w:t>
      </w:r>
      <w:r w:rsidR="00C9452B" w:rsidRPr="00005FB5">
        <w:rPr>
          <w:rFonts w:ascii="Arial" w:hAnsi="Arial" w:cs="Arial"/>
          <w:sz w:val="24"/>
          <w:szCs w:val="24"/>
        </w:rPr>
        <w:t>into this section</w:t>
      </w:r>
      <w:r w:rsidRPr="00005FB5">
        <w:rPr>
          <w:rFonts w:ascii="Arial" w:hAnsi="Arial" w:cs="Arial"/>
          <w:sz w:val="24"/>
          <w:szCs w:val="24"/>
        </w:rPr>
        <w:t>.</w:t>
      </w:r>
    </w:p>
    <w:p w14:paraId="17307FC0" w14:textId="77777777" w:rsidR="00005FB5" w:rsidRDefault="00005FB5">
      <w:pPr>
        <w:rPr>
          <w:rFonts w:ascii="Arial" w:hAnsi="Arial" w:cs="Arial"/>
          <w:sz w:val="24"/>
          <w:szCs w:val="24"/>
        </w:rPr>
      </w:pPr>
      <w:r>
        <w:rPr>
          <w:rFonts w:ascii="Arial" w:hAnsi="Arial" w:cs="Arial"/>
          <w:sz w:val="24"/>
          <w:szCs w:val="24"/>
        </w:rPr>
        <w:t>Need to answer:</w:t>
      </w:r>
    </w:p>
    <w:p w14:paraId="7E7FD37A" w14:textId="77777777" w:rsidR="00005FB5" w:rsidRDefault="00496B49" w:rsidP="00005FB5">
      <w:pPr>
        <w:pStyle w:val="ListParagraph"/>
        <w:numPr>
          <w:ilvl w:val="0"/>
          <w:numId w:val="7"/>
        </w:numPr>
        <w:rPr>
          <w:rFonts w:ascii="Arial" w:hAnsi="Arial" w:cs="Arial"/>
          <w:sz w:val="24"/>
          <w:szCs w:val="24"/>
        </w:rPr>
      </w:pPr>
      <w:r w:rsidRPr="00005FB5">
        <w:rPr>
          <w:rFonts w:ascii="Arial" w:hAnsi="Arial" w:cs="Arial"/>
          <w:sz w:val="24"/>
          <w:szCs w:val="24"/>
        </w:rPr>
        <w:t xml:space="preserve">Why is </w:t>
      </w:r>
      <w:r w:rsidR="00C9452B" w:rsidRPr="00005FB5">
        <w:rPr>
          <w:rFonts w:ascii="Arial" w:hAnsi="Arial" w:cs="Arial"/>
          <w:sz w:val="24"/>
          <w:szCs w:val="24"/>
        </w:rPr>
        <w:t>it necessary to do the S</w:t>
      </w:r>
      <w:r w:rsidRPr="00005FB5">
        <w:rPr>
          <w:rFonts w:ascii="Arial" w:hAnsi="Arial" w:cs="Arial"/>
          <w:sz w:val="24"/>
          <w:szCs w:val="24"/>
        </w:rPr>
        <w:t xml:space="preserve">ocial </w:t>
      </w:r>
      <w:r w:rsidR="00005FB5" w:rsidRPr="00005FB5">
        <w:rPr>
          <w:rFonts w:ascii="Arial" w:hAnsi="Arial" w:cs="Arial"/>
          <w:sz w:val="24"/>
          <w:szCs w:val="24"/>
        </w:rPr>
        <w:t>Prescribing?</w:t>
      </w:r>
    </w:p>
    <w:p w14:paraId="38A235CE" w14:textId="77777777" w:rsidR="00005FB5" w:rsidRDefault="00005FB5" w:rsidP="00005FB5">
      <w:pPr>
        <w:pStyle w:val="ListParagraph"/>
        <w:numPr>
          <w:ilvl w:val="0"/>
          <w:numId w:val="7"/>
        </w:numPr>
        <w:rPr>
          <w:rFonts w:ascii="Arial" w:hAnsi="Arial" w:cs="Arial"/>
          <w:sz w:val="24"/>
          <w:szCs w:val="24"/>
        </w:rPr>
      </w:pPr>
      <w:r>
        <w:rPr>
          <w:rFonts w:ascii="Arial" w:hAnsi="Arial" w:cs="Arial"/>
          <w:sz w:val="24"/>
          <w:szCs w:val="24"/>
        </w:rPr>
        <w:t>W</w:t>
      </w:r>
      <w:r w:rsidR="00C9452B" w:rsidRPr="00005FB5">
        <w:rPr>
          <w:rFonts w:ascii="Arial" w:hAnsi="Arial" w:cs="Arial"/>
          <w:sz w:val="24"/>
          <w:szCs w:val="24"/>
        </w:rPr>
        <w:t xml:space="preserve">hy is it necessary to share the data? </w:t>
      </w:r>
    </w:p>
    <w:p w14:paraId="3BC3C8C9" w14:textId="77777777" w:rsidR="00005FB5" w:rsidRDefault="00C9452B" w:rsidP="00005FB5">
      <w:pPr>
        <w:pStyle w:val="ListParagraph"/>
        <w:numPr>
          <w:ilvl w:val="0"/>
          <w:numId w:val="7"/>
        </w:numPr>
        <w:rPr>
          <w:rFonts w:ascii="Arial" w:hAnsi="Arial" w:cs="Arial"/>
          <w:sz w:val="24"/>
          <w:szCs w:val="24"/>
        </w:rPr>
      </w:pPr>
      <w:r w:rsidRPr="00005FB5">
        <w:rPr>
          <w:rFonts w:ascii="Arial" w:hAnsi="Arial" w:cs="Arial"/>
          <w:sz w:val="24"/>
          <w:szCs w:val="24"/>
        </w:rPr>
        <w:t>Is it proportionate as to why you are collecting the data</w:t>
      </w:r>
      <w:r w:rsidR="00CA652E" w:rsidRPr="00005FB5">
        <w:rPr>
          <w:rFonts w:ascii="Arial" w:hAnsi="Arial" w:cs="Arial"/>
          <w:sz w:val="24"/>
          <w:szCs w:val="24"/>
        </w:rPr>
        <w:t>?</w:t>
      </w:r>
      <w:r w:rsidRPr="00005FB5">
        <w:rPr>
          <w:rFonts w:ascii="Arial" w:hAnsi="Arial" w:cs="Arial"/>
          <w:sz w:val="24"/>
          <w:szCs w:val="24"/>
        </w:rPr>
        <w:t xml:space="preserve"> </w:t>
      </w:r>
    </w:p>
    <w:p w14:paraId="27654CD0" w14:textId="36CBA122" w:rsidR="00C9452B" w:rsidRPr="00005FB5" w:rsidRDefault="006D4EED" w:rsidP="00005FB5">
      <w:pPr>
        <w:pStyle w:val="ListParagraph"/>
        <w:numPr>
          <w:ilvl w:val="0"/>
          <w:numId w:val="7"/>
        </w:numPr>
        <w:rPr>
          <w:rFonts w:ascii="Arial" w:hAnsi="Arial" w:cs="Arial"/>
          <w:sz w:val="24"/>
          <w:szCs w:val="24"/>
        </w:rPr>
      </w:pPr>
      <w:r>
        <w:rPr>
          <w:rFonts w:ascii="Arial" w:hAnsi="Arial" w:cs="Arial"/>
          <w:sz w:val="24"/>
          <w:szCs w:val="24"/>
        </w:rPr>
        <w:t>Is the data collected</w:t>
      </w:r>
      <w:r w:rsidR="00C9452B" w:rsidRPr="00005FB5">
        <w:rPr>
          <w:rFonts w:ascii="Arial" w:hAnsi="Arial" w:cs="Arial"/>
          <w:sz w:val="24"/>
          <w:szCs w:val="24"/>
        </w:rPr>
        <w:t xml:space="preserve"> relevant to the S</w:t>
      </w:r>
      <w:r w:rsidR="00496B49" w:rsidRPr="00005FB5">
        <w:rPr>
          <w:rFonts w:ascii="Arial" w:hAnsi="Arial" w:cs="Arial"/>
          <w:sz w:val="24"/>
          <w:szCs w:val="24"/>
        </w:rPr>
        <w:t xml:space="preserve">ocial </w:t>
      </w:r>
      <w:r w:rsidR="00C9452B" w:rsidRPr="00005FB5">
        <w:rPr>
          <w:rFonts w:ascii="Arial" w:hAnsi="Arial" w:cs="Arial"/>
          <w:sz w:val="24"/>
          <w:szCs w:val="24"/>
        </w:rPr>
        <w:t>P</w:t>
      </w:r>
      <w:r w:rsidR="00496B49" w:rsidRPr="00005FB5">
        <w:rPr>
          <w:rFonts w:ascii="Arial" w:hAnsi="Arial" w:cs="Arial"/>
          <w:sz w:val="24"/>
          <w:szCs w:val="24"/>
        </w:rPr>
        <w:t>rescribing</w:t>
      </w:r>
      <w:r>
        <w:rPr>
          <w:rFonts w:ascii="Arial" w:hAnsi="Arial" w:cs="Arial"/>
          <w:sz w:val="24"/>
          <w:szCs w:val="24"/>
        </w:rPr>
        <w:t xml:space="preserve"> project?</w:t>
      </w:r>
    </w:p>
    <w:p w14:paraId="74409722" w14:textId="77777777" w:rsidR="0013518B" w:rsidRPr="00005FB5" w:rsidRDefault="0013518B">
      <w:pPr>
        <w:rPr>
          <w:rFonts w:ascii="Arial" w:hAnsi="Arial" w:cs="Arial"/>
          <w:sz w:val="24"/>
          <w:szCs w:val="24"/>
        </w:rPr>
      </w:pPr>
      <w:r w:rsidRPr="00005FB5">
        <w:rPr>
          <w:rFonts w:ascii="Arial" w:hAnsi="Arial" w:cs="Arial"/>
          <w:sz w:val="24"/>
          <w:szCs w:val="24"/>
        </w:rPr>
        <w:t>Social Prescribing has a key role in finding</w:t>
      </w:r>
      <w:r w:rsidR="00BF7E31" w:rsidRPr="00005FB5">
        <w:rPr>
          <w:rFonts w:ascii="Arial" w:hAnsi="Arial" w:cs="Arial"/>
          <w:sz w:val="24"/>
          <w:szCs w:val="24"/>
        </w:rPr>
        <w:t xml:space="preserve"> an</w:t>
      </w:r>
      <w:r w:rsidRPr="00005FB5">
        <w:rPr>
          <w:rFonts w:ascii="Arial" w:hAnsi="Arial" w:cs="Arial"/>
          <w:sz w:val="24"/>
          <w:szCs w:val="24"/>
        </w:rPr>
        <w:t xml:space="preserve"> alternative to the standard prescribed medicine. It enables GPs, nurses and other health care professionals to refer people to a range of local, non-clinical services to support their health and wellbeing.</w:t>
      </w:r>
    </w:p>
    <w:p w14:paraId="6CF2EFCE" w14:textId="77777777" w:rsidR="00BF7E31" w:rsidRPr="00005FB5" w:rsidRDefault="00BF7E31">
      <w:pPr>
        <w:rPr>
          <w:rFonts w:ascii="Arial" w:hAnsi="Arial" w:cs="Arial"/>
          <w:sz w:val="24"/>
          <w:szCs w:val="24"/>
        </w:rPr>
      </w:pPr>
      <w:r w:rsidRPr="00005FB5">
        <w:rPr>
          <w:rFonts w:ascii="Arial" w:hAnsi="Arial" w:cs="Arial"/>
          <w:sz w:val="24"/>
          <w:szCs w:val="24"/>
        </w:rPr>
        <w:t>People’s health and wellbeing is determined by a range of social, economic and environmental factors. Social Prescribing places the person at the centre and supports individuals to take greater control of their own health by offering a wide range of social, emotional and practical needs typically available within their local community.</w:t>
      </w:r>
    </w:p>
    <w:p w14:paraId="3EE6A6CD" w14:textId="77777777" w:rsidR="00BA3132" w:rsidRPr="00005FB5" w:rsidRDefault="00BF7E31">
      <w:pPr>
        <w:rPr>
          <w:rFonts w:ascii="Arial" w:hAnsi="Arial" w:cs="Arial"/>
          <w:sz w:val="24"/>
          <w:szCs w:val="24"/>
        </w:rPr>
      </w:pPr>
      <w:r w:rsidRPr="00005FB5">
        <w:rPr>
          <w:rFonts w:ascii="Arial" w:hAnsi="Arial" w:cs="Arial"/>
          <w:sz w:val="24"/>
          <w:szCs w:val="24"/>
        </w:rPr>
        <w:t xml:space="preserve">From a local GP Practice level data is required from the Social Prescribing pilot to assess the impact </w:t>
      </w:r>
      <w:r w:rsidR="00BA3132" w:rsidRPr="00005FB5">
        <w:rPr>
          <w:rFonts w:ascii="Arial" w:hAnsi="Arial" w:cs="Arial"/>
          <w:sz w:val="24"/>
          <w:szCs w:val="24"/>
        </w:rPr>
        <w:t>on reduced appointment requests, reduction in pharmacy prescriptions, and reduction on onward secondary care referrals.</w:t>
      </w:r>
    </w:p>
    <w:p w14:paraId="3199CEC8" w14:textId="77777777" w:rsidR="00BF7E31" w:rsidRPr="00005FB5" w:rsidRDefault="00BA3132">
      <w:pPr>
        <w:rPr>
          <w:rFonts w:ascii="Arial" w:hAnsi="Arial" w:cs="Arial"/>
          <w:sz w:val="24"/>
          <w:szCs w:val="24"/>
        </w:rPr>
      </w:pPr>
      <w:r w:rsidRPr="00005FB5">
        <w:rPr>
          <w:rFonts w:ascii="Arial" w:hAnsi="Arial" w:cs="Arial"/>
          <w:sz w:val="24"/>
          <w:szCs w:val="24"/>
        </w:rPr>
        <w:t xml:space="preserve">From a wider Public Health perspective data would be required to analyse trends across GP patient population groups, to understand gaps in local community service provision and/or limited capacity in geographical areas. This would inform future </w:t>
      </w:r>
      <w:r w:rsidRPr="00005FB5">
        <w:rPr>
          <w:rFonts w:ascii="Arial" w:hAnsi="Arial" w:cs="Arial"/>
          <w:sz w:val="24"/>
          <w:szCs w:val="24"/>
        </w:rPr>
        <w:lastRenderedPageBreak/>
        <w:t xml:space="preserve">service design and support policy reform to align resources appropriately to </w:t>
      </w:r>
      <w:r w:rsidR="00244E5D" w:rsidRPr="00005FB5">
        <w:rPr>
          <w:rFonts w:ascii="Arial" w:hAnsi="Arial" w:cs="Arial"/>
          <w:sz w:val="24"/>
          <w:szCs w:val="24"/>
        </w:rPr>
        <w:t>identify</w:t>
      </w:r>
      <w:r w:rsidRPr="00005FB5">
        <w:rPr>
          <w:rFonts w:ascii="Arial" w:hAnsi="Arial" w:cs="Arial"/>
          <w:sz w:val="24"/>
          <w:szCs w:val="24"/>
        </w:rPr>
        <w:t xml:space="preserve"> needs.</w:t>
      </w:r>
    </w:p>
    <w:p w14:paraId="749E8CFE" w14:textId="77777777" w:rsidR="00FC6DCB" w:rsidRPr="00005FB5" w:rsidRDefault="00F253AF">
      <w:pPr>
        <w:rPr>
          <w:rFonts w:ascii="Arial" w:hAnsi="Arial" w:cs="Arial"/>
          <w:sz w:val="24"/>
          <w:szCs w:val="24"/>
        </w:rPr>
      </w:pPr>
      <w:r w:rsidRPr="00005FB5">
        <w:rPr>
          <w:rFonts w:ascii="Arial" w:hAnsi="Arial" w:cs="Arial"/>
          <w:sz w:val="24"/>
          <w:szCs w:val="24"/>
        </w:rPr>
        <w:t xml:space="preserve">In the event it is agreed for </w:t>
      </w:r>
      <w:r w:rsidR="00FC6DCB" w:rsidRPr="00005FB5">
        <w:rPr>
          <w:rFonts w:ascii="Arial" w:hAnsi="Arial" w:cs="Arial"/>
          <w:sz w:val="24"/>
          <w:szCs w:val="24"/>
        </w:rPr>
        <w:t xml:space="preserve">Public Health </w:t>
      </w:r>
      <w:r w:rsidRPr="00005FB5">
        <w:rPr>
          <w:rFonts w:ascii="Arial" w:hAnsi="Arial" w:cs="Arial"/>
          <w:sz w:val="24"/>
          <w:szCs w:val="24"/>
        </w:rPr>
        <w:t xml:space="preserve">to gain access to information about the success and impact of the project the following </w:t>
      </w:r>
      <w:r w:rsidR="00FC6DCB" w:rsidRPr="00005FB5">
        <w:rPr>
          <w:rFonts w:ascii="Arial" w:hAnsi="Arial" w:cs="Arial"/>
          <w:sz w:val="24"/>
          <w:szCs w:val="24"/>
        </w:rPr>
        <w:t>non-identifiable data</w:t>
      </w:r>
      <w:r w:rsidR="006F5491" w:rsidRPr="00005FB5">
        <w:rPr>
          <w:rFonts w:ascii="Arial" w:hAnsi="Arial" w:cs="Arial"/>
          <w:sz w:val="24"/>
          <w:szCs w:val="24"/>
        </w:rPr>
        <w:t xml:space="preserve"> </w:t>
      </w:r>
      <w:r w:rsidRPr="00005FB5">
        <w:rPr>
          <w:rFonts w:ascii="Arial" w:hAnsi="Arial" w:cs="Arial"/>
          <w:sz w:val="24"/>
          <w:szCs w:val="24"/>
        </w:rPr>
        <w:t>would include:</w:t>
      </w:r>
    </w:p>
    <w:p w14:paraId="0193F146" w14:textId="77777777" w:rsidR="006F5491" w:rsidRPr="006D4EED" w:rsidRDefault="006F5491" w:rsidP="006D4EED">
      <w:pPr>
        <w:pStyle w:val="ListParagraph"/>
        <w:numPr>
          <w:ilvl w:val="0"/>
          <w:numId w:val="8"/>
        </w:numPr>
        <w:spacing w:after="0"/>
        <w:rPr>
          <w:rFonts w:ascii="Arial" w:hAnsi="Arial" w:cs="Arial"/>
          <w:sz w:val="24"/>
          <w:szCs w:val="24"/>
        </w:rPr>
      </w:pPr>
      <w:r w:rsidRPr="006D4EED">
        <w:rPr>
          <w:rFonts w:ascii="Arial" w:hAnsi="Arial" w:cs="Arial"/>
          <w:sz w:val="24"/>
          <w:szCs w:val="24"/>
        </w:rPr>
        <w:t>First part of postcode to gather geographical intelligence</w:t>
      </w:r>
    </w:p>
    <w:p w14:paraId="239BCDCB" w14:textId="77777777" w:rsidR="006F5491" w:rsidRPr="006D4EED" w:rsidRDefault="006F5491" w:rsidP="006D4EED">
      <w:pPr>
        <w:pStyle w:val="ListParagraph"/>
        <w:numPr>
          <w:ilvl w:val="0"/>
          <w:numId w:val="8"/>
        </w:numPr>
        <w:spacing w:after="0"/>
        <w:rPr>
          <w:rFonts w:ascii="Arial" w:hAnsi="Arial" w:cs="Arial"/>
          <w:sz w:val="24"/>
          <w:szCs w:val="24"/>
        </w:rPr>
      </w:pPr>
      <w:r w:rsidRPr="006D4EED">
        <w:rPr>
          <w:rFonts w:ascii="Arial" w:hAnsi="Arial" w:cs="Arial"/>
          <w:sz w:val="24"/>
          <w:szCs w:val="24"/>
        </w:rPr>
        <w:t>Age</w:t>
      </w:r>
    </w:p>
    <w:p w14:paraId="2B32A38A" w14:textId="77777777" w:rsidR="006F5491" w:rsidRPr="006D4EED" w:rsidRDefault="006F5491" w:rsidP="006D4EED">
      <w:pPr>
        <w:pStyle w:val="ListParagraph"/>
        <w:numPr>
          <w:ilvl w:val="0"/>
          <w:numId w:val="8"/>
        </w:numPr>
        <w:spacing w:after="0"/>
        <w:rPr>
          <w:rFonts w:ascii="Arial" w:hAnsi="Arial" w:cs="Arial"/>
          <w:sz w:val="24"/>
          <w:szCs w:val="24"/>
        </w:rPr>
      </w:pPr>
      <w:r w:rsidRPr="006D4EED">
        <w:rPr>
          <w:rFonts w:ascii="Arial" w:hAnsi="Arial" w:cs="Arial"/>
          <w:sz w:val="24"/>
          <w:szCs w:val="24"/>
        </w:rPr>
        <w:t>Gender</w:t>
      </w:r>
    </w:p>
    <w:p w14:paraId="50B8AC5A" w14:textId="77777777" w:rsidR="006F5491" w:rsidRPr="006D4EED" w:rsidRDefault="006F5491" w:rsidP="006D4EED">
      <w:pPr>
        <w:pStyle w:val="ListParagraph"/>
        <w:numPr>
          <w:ilvl w:val="0"/>
          <w:numId w:val="8"/>
        </w:numPr>
        <w:spacing w:after="0"/>
        <w:rPr>
          <w:rFonts w:ascii="Arial" w:hAnsi="Arial" w:cs="Arial"/>
          <w:sz w:val="24"/>
          <w:szCs w:val="24"/>
        </w:rPr>
      </w:pPr>
      <w:r w:rsidRPr="006D4EED">
        <w:rPr>
          <w:rFonts w:ascii="Arial" w:hAnsi="Arial" w:cs="Arial"/>
          <w:sz w:val="24"/>
          <w:szCs w:val="24"/>
        </w:rPr>
        <w:t xml:space="preserve">Service Socially Prescribed </w:t>
      </w:r>
    </w:p>
    <w:p w14:paraId="57B8D844" w14:textId="77777777" w:rsidR="006F5491" w:rsidRPr="006D4EED" w:rsidRDefault="006F5491" w:rsidP="006D4EED">
      <w:pPr>
        <w:pStyle w:val="ListParagraph"/>
        <w:numPr>
          <w:ilvl w:val="0"/>
          <w:numId w:val="8"/>
        </w:numPr>
        <w:spacing w:after="0"/>
        <w:rPr>
          <w:rFonts w:ascii="Arial" w:hAnsi="Arial" w:cs="Arial"/>
          <w:sz w:val="24"/>
          <w:szCs w:val="24"/>
        </w:rPr>
      </w:pPr>
      <w:r w:rsidRPr="006D4EED">
        <w:rPr>
          <w:rFonts w:ascii="Arial" w:hAnsi="Arial" w:cs="Arial"/>
          <w:sz w:val="24"/>
          <w:szCs w:val="24"/>
        </w:rPr>
        <w:t>Date Prescribed</w:t>
      </w:r>
    </w:p>
    <w:p w14:paraId="694D8982" w14:textId="77777777" w:rsidR="0013518B" w:rsidRPr="00005FB5" w:rsidRDefault="0013518B">
      <w:pPr>
        <w:rPr>
          <w:rFonts w:ascii="Arial" w:hAnsi="Arial" w:cs="Arial"/>
          <w:sz w:val="24"/>
          <w:szCs w:val="24"/>
        </w:rPr>
      </w:pPr>
    </w:p>
    <w:p w14:paraId="5EA13424" w14:textId="77777777" w:rsidR="00496B49" w:rsidRPr="00005FB5" w:rsidRDefault="00496B49">
      <w:pPr>
        <w:rPr>
          <w:rFonts w:ascii="Arial" w:hAnsi="Arial" w:cs="Arial"/>
          <w:sz w:val="24"/>
          <w:szCs w:val="24"/>
        </w:rPr>
      </w:pPr>
      <w:r w:rsidRPr="00005FB5">
        <w:rPr>
          <w:rFonts w:ascii="Arial" w:hAnsi="Arial" w:cs="Arial"/>
          <w:sz w:val="24"/>
          <w:szCs w:val="24"/>
        </w:rPr>
        <w:t>If Public Health required additional trend data more so than what the Pilot Project requires then a separate Risk Assessment would be required.</w:t>
      </w:r>
    </w:p>
    <w:p w14:paraId="695A22D7" w14:textId="6F42EA11" w:rsidR="00E21309" w:rsidRPr="00005FB5" w:rsidRDefault="00E21309">
      <w:pPr>
        <w:rPr>
          <w:rFonts w:ascii="Arial" w:hAnsi="Arial" w:cs="Arial"/>
          <w:sz w:val="24"/>
          <w:szCs w:val="24"/>
        </w:rPr>
      </w:pPr>
      <w:r w:rsidRPr="00005FB5">
        <w:rPr>
          <w:rFonts w:ascii="Arial" w:hAnsi="Arial" w:cs="Arial"/>
          <w:b/>
          <w:sz w:val="24"/>
          <w:szCs w:val="24"/>
        </w:rPr>
        <w:t>Note:</w:t>
      </w:r>
      <w:r w:rsidRPr="00005FB5">
        <w:rPr>
          <w:rFonts w:ascii="Arial" w:hAnsi="Arial" w:cs="Arial"/>
          <w:sz w:val="24"/>
          <w:szCs w:val="24"/>
        </w:rPr>
        <w:t xml:space="preserve"> The DPIA has to reflect what the process will be. If you </w:t>
      </w:r>
      <w:proofErr w:type="spellStart"/>
      <w:r w:rsidR="00244E5D" w:rsidRPr="00005FB5">
        <w:rPr>
          <w:rFonts w:ascii="Arial" w:hAnsi="Arial" w:cs="Arial"/>
          <w:sz w:val="24"/>
          <w:szCs w:val="24"/>
        </w:rPr>
        <w:t>can not</w:t>
      </w:r>
      <w:proofErr w:type="spellEnd"/>
      <w:r w:rsidRPr="00005FB5">
        <w:rPr>
          <w:rFonts w:ascii="Arial" w:hAnsi="Arial" w:cs="Arial"/>
          <w:sz w:val="24"/>
          <w:szCs w:val="24"/>
        </w:rPr>
        <w:t xml:space="preserve"> describe what the Short-Medium and Long-Term data is required it </w:t>
      </w:r>
      <w:proofErr w:type="spellStart"/>
      <w:r w:rsidR="00244E5D" w:rsidRPr="00005FB5">
        <w:rPr>
          <w:rFonts w:ascii="Arial" w:hAnsi="Arial" w:cs="Arial"/>
          <w:sz w:val="24"/>
          <w:szCs w:val="24"/>
        </w:rPr>
        <w:t>can not</w:t>
      </w:r>
      <w:proofErr w:type="spellEnd"/>
      <w:r w:rsidRPr="00005FB5">
        <w:rPr>
          <w:rFonts w:ascii="Arial" w:hAnsi="Arial" w:cs="Arial"/>
          <w:sz w:val="24"/>
          <w:szCs w:val="24"/>
        </w:rPr>
        <w:t xml:space="preserve"> be included within the current Risk Assessment</w:t>
      </w:r>
      <w:r w:rsidR="00E70D94">
        <w:rPr>
          <w:rFonts w:ascii="Arial" w:hAnsi="Arial" w:cs="Arial"/>
          <w:sz w:val="24"/>
          <w:szCs w:val="24"/>
        </w:rPr>
        <w:t xml:space="preserve"> </w:t>
      </w:r>
      <w:r w:rsidR="00E70D94" w:rsidRPr="00E70D94">
        <w:rPr>
          <w:rFonts w:ascii="Arial" w:hAnsi="Arial" w:cs="Arial"/>
          <w:b/>
          <w:i/>
          <w:sz w:val="24"/>
          <w:szCs w:val="24"/>
        </w:rPr>
        <w:t>(A</w:t>
      </w:r>
      <w:r w:rsidR="00A71BBC">
        <w:rPr>
          <w:rFonts w:ascii="Arial" w:hAnsi="Arial" w:cs="Arial"/>
          <w:b/>
          <w:i/>
          <w:sz w:val="24"/>
          <w:szCs w:val="24"/>
        </w:rPr>
        <w:t>ppendix 11</w:t>
      </w:r>
      <w:r w:rsidR="00E70D94" w:rsidRPr="00E70D94">
        <w:rPr>
          <w:rFonts w:ascii="Arial" w:hAnsi="Arial" w:cs="Arial"/>
          <w:b/>
          <w:i/>
          <w:sz w:val="24"/>
          <w:szCs w:val="24"/>
        </w:rPr>
        <w:t>)</w:t>
      </w:r>
      <w:r w:rsidRPr="00E70D94">
        <w:rPr>
          <w:rFonts w:ascii="Arial" w:hAnsi="Arial" w:cs="Arial"/>
          <w:b/>
          <w:i/>
          <w:sz w:val="24"/>
          <w:szCs w:val="24"/>
        </w:rPr>
        <w:t>.</w:t>
      </w:r>
      <w:r w:rsidRPr="00005FB5">
        <w:rPr>
          <w:rFonts w:ascii="Arial" w:hAnsi="Arial" w:cs="Arial"/>
          <w:sz w:val="24"/>
          <w:szCs w:val="24"/>
        </w:rPr>
        <w:t xml:space="preserve"> Risk Assessment needs to be based on what you know and definite not may want to do’s /aspirational.</w:t>
      </w:r>
    </w:p>
    <w:p w14:paraId="41F7832C" w14:textId="77777777" w:rsidR="00E21309" w:rsidRPr="00005FB5" w:rsidRDefault="00E21309" w:rsidP="00E21309">
      <w:pPr>
        <w:rPr>
          <w:rFonts w:ascii="Arial" w:hAnsi="Arial" w:cs="Arial"/>
          <w:sz w:val="24"/>
          <w:szCs w:val="24"/>
        </w:rPr>
      </w:pPr>
      <w:r w:rsidRPr="00005FB5">
        <w:rPr>
          <w:rFonts w:ascii="Arial" w:hAnsi="Arial" w:cs="Arial"/>
          <w:sz w:val="24"/>
          <w:szCs w:val="24"/>
        </w:rPr>
        <w:t xml:space="preserve">Colleagues </w:t>
      </w:r>
      <w:r w:rsidR="00244E5D" w:rsidRPr="00005FB5">
        <w:rPr>
          <w:rFonts w:ascii="Arial" w:hAnsi="Arial" w:cs="Arial"/>
          <w:sz w:val="24"/>
          <w:szCs w:val="24"/>
        </w:rPr>
        <w:t>with</w:t>
      </w:r>
      <w:r w:rsidRPr="00005FB5">
        <w:rPr>
          <w:rFonts w:ascii="Arial" w:hAnsi="Arial" w:cs="Arial"/>
          <w:sz w:val="24"/>
          <w:szCs w:val="24"/>
        </w:rPr>
        <w:t>in P</w:t>
      </w:r>
      <w:r w:rsidR="00CA652E" w:rsidRPr="00005FB5">
        <w:rPr>
          <w:rFonts w:ascii="Arial" w:hAnsi="Arial" w:cs="Arial"/>
          <w:sz w:val="24"/>
          <w:szCs w:val="24"/>
        </w:rPr>
        <w:t xml:space="preserve">ublic </w:t>
      </w:r>
      <w:r w:rsidRPr="00005FB5">
        <w:rPr>
          <w:rFonts w:ascii="Arial" w:hAnsi="Arial" w:cs="Arial"/>
          <w:sz w:val="24"/>
          <w:szCs w:val="24"/>
        </w:rPr>
        <w:t>H</w:t>
      </w:r>
      <w:r w:rsidR="00CA652E" w:rsidRPr="00005FB5">
        <w:rPr>
          <w:rFonts w:ascii="Arial" w:hAnsi="Arial" w:cs="Arial"/>
          <w:sz w:val="24"/>
          <w:szCs w:val="24"/>
        </w:rPr>
        <w:t xml:space="preserve">ealth </w:t>
      </w:r>
      <w:r w:rsidRPr="00005FB5">
        <w:rPr>
          <w:rFonts w:ascii="Arial" w:hAnsi="Arial" w:cs="Arial"/>
          <w:sz w:val="24"/>
          <w:szCs w:val="24"/>
        </w:rPr>
        <w:t>S</w:t>
      </w:r>
      <w:r w:rsidR="00CA652E" w:rsidRPr="00005FB5">
        <w:rPr>
          <w:rFonts w:ascii="Arial" w:hAnsi="Arial" w:cs="Arial"/>
          <w:sz w:val="24"/>
          <w:szCs w:val="24"/>
        </w:rPr>
        <w:t>cotland</w:t>
      </w:r>
      <w:r w:rsidRPr="00005FB5">
        <w:rPr>
          <w:rFonts w:ascii="Arial" w:hAnsi="Arial" w:cs="Arial"/>
          <w:sz w:val="24"/>
          <w:szCs w:val="24"/>
        </w:rPr>
        <w:t xml:space="preserve"> </w:t>
      </w:r>
      <w:r w:rsidR="00244E5D" w:rsidRPr="00005FB5">
        <w:rPr>
          <w:rFonts w:ascii="Arial" w:hAnsi="Arial" w:cs="Arial"/>
          <w:sz w:val="24"/>
          <w:szCs w:val="24"/>
        </w:rPr>
        <w:t xml:space="preserve">have </w:t>
      </w:r>
      <w:r w:rsidRPr="00005FB5">
        <w:rPr>
          <w:rFonts w:ascii="Arial" w:hAnsi="Arial" w:cs="Arial"/>
          <w:sz w:val="24"/>
          <w:szCs w:val="24"/>
        </w:rPr>
        <w:t xml:space="preserve">confirmed approval would </w:t>
      </w:r>
      <w:r w:rsidR="00244E5D" w:rsidRPr="00005FB5">
        <w:rPr>
          <w:rFonts w:ascii="Arial" w:hAnsi="Arial" w:cs="Arial"/>
          <w:sz w:val="24"/>
          <w:szCs w:val="24"/>
        </w:rPr>
        <w:t xml:space="preserve">be </w:t>
      </w:r>
      <w:r w:rsidRPr="00005FB5">
        <w:rPr>
          <w:rFonts w:ascii="Arial" w:hAnsi="Arial" w:cs="Arial"/>
          <w:sz w:val="24"/>
          <w:szCs w:val="24"/>
        </w:rPr>
        <w:t>require</w:t>
      </w:r>
      <w:r w:rsidR="00244E5D" w:rsidRPr="00005FB5">
        <w:rPr>
          <w:rFonts w:ascii="Arial" w:hAnsi="Arial" w:cs="Arial"/>
          <w:sz w:val="24"/>
          <w:szCs w:val="24"/>
        </w:rPr>
        <w:t>d</w:t>
      </w:r>
      <w:r w:rsidRPr="00005FB5">
        <w:rPr>
          <w:rFonts w:ascii="Arial" w:hAnsi="Arial" w:cs="Arial"/>
          <w:sz w:val="24"/>
          <w:szCs w:val="24"/>
        </w:rPr>
        <w:t xml:space="preserve"> to share data out with the H</w:t>
      </w:r>
      <w:r w:rsidR="00CA652E" w:rsidRPr="00005FB5">
        <w:rPr>
          <w:rFonts w:ascii="Arial" w:hAnsi="Arial" w:cs="Arial"/>
          <w:sz w:val="24"/>
          <w:szCs w:val="24"/>
        </w:rPr>
        <w:t xml:space="preserve">ealth and </w:t>
      </w:r>
      <w:r w:rsidRPr="00005FB5">
        <w:rPr>
          <w:rFonts w:ascii="Arial" w:hAnsi="Arial" w:cs="Arial"/>
          <w:sz w:val="24"/>
          <w:szCs w:val="24"/>
        </w:rPr>
        <w:t>S</w:t>
      </w:r>
      <w:r w:rsidR="00CA652E" w:rsidRPr="00005FB5">
        <w:rPr>
          <w:rFonts w:ascii="Arial" w:hAnsi="Arial" w:cs="Arial"/>
          <w:sz w:val="24"/>
          <w:szCs w:val="24"/>
        </w:rPr>
        <w:t xml:space="preserve">ocial </w:t>
      </w:r>
      <w:r w:rsidRPr="00005FB5">
        <w:rPr>
          <w:rFonts w:ascii="Arial" w:hAnsi="Arial" w:cs="Arial"/>
          <w:sz w:val="24"/>
          <w:szCs w:val="24"/>
        </w:rPr>
        <w:t>C</w:t>
      </w:r>
      <w:r w:rsidR="00CA652E" w:rsidRPr="00005FB5">
        <w:rPr>
          <w:rFonts w:ascii="Arial" w:hAnsi="Arial" w:cs="Arial"/>
          <w:sz w:val="24"/>
          <w:szCs w:val="24"/>
        </w:rPr>
        <w:t xml:space="preserve">are </w:t>
      </w:r>
      <w:r w:rsidRPr="00005FB5">
        <w:rPr>
          <w:rFonts w:ascii="Arial" w:hAnsi="Arial" w:cs="Arial"/>
          <w:sz w:val="24"/>
          <w:szCs w:val="24"/>
        </w:rPr>
        <w:t>P</w:t>
      </w:r>
      <w:r w:rsidR="00CA652E" w:rsidRPr="00005FB5">
        <w:rPr>
          <w:rFonts w:ascii="Arial" w:hAnsi="Arial" w:cs="Arial"/>
          <w:sz w:val="24"/>
          <w:szCs w:val="24"/>
        </w:rPr>
        <w:t>artnership</w:t>
      </w:r>
      <w:r w:rsidRPr="00005FB5">
        <w:rPr>
          <w:rFonts w:ascii="Arial" w:hAnsi="Arial" w:cs="Arial"/>
          <w:sz w:val="24"/>
          <w:szCs w:val="24"/>
        </w:rPr>
        <w:t xml:space="preserve"> for pan-Grampian trend analysis. GP Practice would need to agree to share the data.</w:t>
      </w:r>
    </w:p>
    <w:p w14:paraId="4F700C7F" w14:textId="77777777" w:rsidR="00E21309" w:rsidRDefault="00335E03">
      <w:pPr>
        <w:rPr>
          <w:rFonts w:ascii="Arial" w:hAnsi="Arial" w:cs="Arial"/>
          <w:b/>
          <w:sz w:val="24"/>
          <w:szCs w:val="24"/>
        </w:rPr>
      </w:pPr>
      <w:r>
        <w:rPr>
          <w:rFonts w:ascii="Arial" w:hAnsi="Arial" w:cs="Arial"/>
          <w:b/>
          <w:sz w:val="24"/>
          <w:szCs w:val="24"/>
        </w:rPr>
        <w:t>Response:</w:t>
      </w:r>
    </w:p>
    <w:p w14:paraId="189C31FD" w14:textId="77777777" w:rsidR="00335E03" w:rsidRPr="00335E03" w:rsidRDefault="00335E03" w:rsidP="00335E03">
      <w:pPr>
        <w:rPr>
          <w:rFonts w:ascii="Arial" w:hAnsi="Arial" w:cs="Arial"/>
          <w:sz w:val="24"/>
          <w:szCs w:val="24"/>
        </w:rPr>
      </w:pPr>
      <w:r w:rsidRPr="00005FB5">
        <w:rPr>
          <w:rFonts w:ascii="Arial" w:hAnsi="Arial" w:cs="Arial"/>
          <w:b/>
          <w:i/>
          <w:sz w:val="24"/>
          <w:szCs w:val="24"/>
        </w:rPr>
        <w:t>&lt;Insert name of GP Practice&gt;</w:t>
      </w:r>
      <w:r w:rsidRPr="00335E03">
        <w:rPr>
          <w:rFonts w:ascii="Arial" w:hAnsi="Arial" w:cs="Arial"/>
          <w:sz w:val="24"/>
          <w:szCs w:val="24"/>
        </w:rPr>
        <w:t xml:space="preserve"> in partnership with </w:t>
      </w:r>
      <w:r w:rsidRPr="00005FB5">
        <w:rPr>
          <w:rFonts w:ascii="Arial" w:hAnsi="Arial" w:cs="Arial"/>
          <w:b/>
          <w:i/>
          <w:sz w:val="24"/>
          <w:szCs w:val="24"/>
        </w:rPr>
        <w:t>&lt;insert name&gt;</w:t>
      </w:r>
      <w:r w:rsidRPr="00335E03">
        <w:rPr>
          <w:rFonts w:ascii="Arial" w:hAnsi="Arial" w:cs="Arial"/>
          <w:sz w:val="24"/>
          <w:szCs w:val="24"/>
        </w:rPr>
        <w:t xml:space="preserve"> are undertaking a social prescribing project.</w:t>
      </w:r>
    </w:p>
    <w:p w14:paraId="3B36862F" w14:textId="77777777" w:rsidR="00335E03" w:rsidRPr="00335E03" w:rsidRDefault="00335E03" w:rsidP="00335E03">
      <w:pPr>
        <w:rPr>
          <w:rFonts w:ascii="Arial" w:hAnsi="Arial" w:cs="Arial"/>
          <w:sz w:val="24"/>
          <w:szCs w:val="24"/>
        </w:rPr>
      </w:pPr>
      <w:r w:rsidRPr="00335E03">
        <w:rPr>
          <w:rFonts w:ascii="Arial" w:hAnsi="Arial" w:cs="Arial"/>
          <w:sz w:val="24"/>
          <w:szCs w:val="24"/>
        </w:rPr>
        <w:t>Social prescribing is a health pathway that enables GPs and other primary care professionals to refer patients with psychosocial challenges to non-clinical support and activities within their local community.</w:t>
      </w:r>
    </w:p>
    <w:p w14:paraId="35C699A8" w14:textId="303AE785" w:rsidR="00335E03" w:rsidRPr="00335E03" w:rsidRDefault="00335E03" w:rsidP="00335E03">
      <w:pPr>
        <w:rPr>
          <w:rFonts w:ascii="Arial" w:hAnsi="Arial" w:cs="Arial"/>
          <w:sz w:val="24"/>
          <w:szCs w:val="24"/>
        </w:rPr>
      </w:pPr>
      <w:r w:rsidRPr="00335E03">
        <w:rPr>
          <w:rFonts w:ascii="Arial" w:hAnsi="Arial" w:cs="Arial"/>
          <w:sz w:val="24"/>
          <w:szCs w:val="24"/>
        </w:rPr>
        <w:t>The service will enable General Practitioners and other healthcare professionals to refer patients to the mental health a</w:t>
      </w:r>
      <w:r w:rsidR="00456725">
        <w:rPr>
          <w:rFonts w:ascii="Arial" w:hAnsi="Arial" w:cs="Arial"/>
          <w:sz w:val="24"/>
          <w:szCs w:val="24"/>
        </w:rPr>
        <w:t>nd wellbeing link worker via SCI G</w:t>
      </w:r>
      <w:r w:rsidRPr="00335E03">
        <w:rPr>
          <w:rFonts w:ascii="Arial" w:hAnsi="Arial" w:cs="Arial"/>
          <w:sz w:val="24"/>
          <w:szCs w:val="24"/>
        </w:rPr>
        <w:t>ateway k</w:t>
      </w:r>
      <w:r w:rsidR="00E70D94">
        <w:rPr>
          <w:rFonts w:ascii="Arial" w:hAnsi="Arial" w:cs="Arial"/>
          <w:sz w:val="24"/>
          <w:szCs w:val="24"/>
        </w:rPr>
        <w:t>nown as a GP Link Worker</w:t>
      </w:r>
      <w:r w:rsidRPr="00335E03">
        <w:rPr>
          <w:rFonts w:ascii="Arial" w:hAnsi="Arial" w:cs="Arial"/>
          <w:sz w:val="24"/>
          <w:szCs w:val="24"/>
        </w:rPr>
        <w:t xml:space="preserve">, the referral pathway which is already used for all referrals to others. The </w:t>
      </w:r>
      <w:r w:rsidR="00E70D94">
        <w:rPr>
          <w:rFonts w:ascii="Arial" w:hAnsi="Arial" w:cs="Arial"/>
          <w:sz w:val="24"/>
          <w:szCs w:val="24"/>
        </w:rPr>
        <w:t>GP L</w:t>
      </w:r>
      <w:r w:rsidRPr="00335E03">
        <w:rPr>
          <w:rFonts w:ascii="Arial" w:hAnsi="Arial" w:cs="Arial"/>
          <w:sz w:val="24"/>
          <w:szCs w:val="24"/>
        </w:rPr>
        <w:t xml:space="preserve">ink </w:t>
      </w:r>
      <w:r w:rsidR="00E70D94">
        <w:rPr>
          <w:rFonts w:ascii="Arial" w:hAnsi="Arial" w:cs="Arial"/>
          <w:sz w:val="24"/>
          <w:szCs w:val="24"/>
        </w:rPr>
        <w:t>W</w:t>
      </w:r>
      <w:r w:rsidRPr="00335E03">
        <w:rPr>
          <w:rFonts w:ascii="Arial" w:hAnsi="Arial" w:cs="Arial"/>
          <w:sz w:val="24"/>
          <w:szCs w:val="24"/>
        </w:rPr>
        <w:t>orker will contact the patient with the contact details provided in the referral form from the healthcare professionals to carry out the initial assessment with the patient. The next steps will be dependent on this assessment.</w:t>
      </w:r>
    </w:p>
    <w:p w14:paraId="1F01A10B" w14:textId="4F22D10B" w:rsidR="00335E03" w:rsidRPr="00335E03" w:rsidRDefault="00335E03" w:rsidP="00335E03">
      <w:pPr>
        <w:rPr>
          <w:rFonts w:ascii="Arial" w:hAnsi="Arial" w:cs="Arial"/>
          <w:sz w:val="24"/>
          <w:szCs w:val="24"/>
        </w:rPr>
      </w:pPr>
      <w:r w:rsidRPr="00335E03">
        <w:rPr>
          <w:rFonts w:ascii="Arial" w:hAnsi="Arial" w:cs="Arial"/>
          <w:sz w:val="24"/>
          <w:szCs w:val="24"/>
        </w:rPr>
        <w:t xml:space="preserve">The GP </w:t>
      </w:r>
      <w:r w:rsidR="00E70D94">
        <w:rPr>
          <w:rFonts w:ascii="Arial" w:hAnsi="Arial" w:cs="Arial"/>
          <w:sz w:val="24"/>
          <w:szCs w:val="24"/>
        </w:rPr>
        <w:t>Link W</w:t>
      </w:r>
      <w:r w:rsidRPr="00335E03">
        <w:rPr>
          <w:rFonts w:ascii="Arial" w:hAnsi="Arial" w:cs="Arial"/>
          <w:sz w:val="24"/>
          <w:szCs w:val="24"/>
        </w:rPr>
        <w:t>orker is employed by NHS Grampian, all necessary confidentiality agreements remain in place for Social Prescribing.</w:t>
      </w:r>
    </w:p>
    <w:p w14:paraId="1C8BE2C3" w14:textId="77777777" w:rsidR="00335E03" w:rsidRPr="00335E03" w:rsidRDefault="00335E03" w:rsidP="00335E03">
      <w:pPr>
        <w:rPr>
          <w:rFonts w:ascii="Arial" w:hAnsi="Arial" w:cs="Arial"/>
          <w:sz w:val="24"/>
          <w:szCs w:val="24"/>
        </w:rPr>
      </w:pPr>
      <w:r>
        <w:rPr>
          <w:rFonts w:ascii="Arial" w:hAnsi="Arial" w:cs="Arial"/>
          <w:sz w:val="24"/>
          <w:szCs w:val="24"/>
        </w:rPr>
        <w:t>Only relevant data (</w:t>
      </w:r>
      <w:r w:rsidRPr="00335E03">
        <w:rPr>
          <w:rFonts w:ascii="Arial" w:hAnsi="Arial" w:cs="Arial"/>
          <w:sz w:val="24"/>
          <w:szCs w:val="24"/>
        </w:rPr>
        <w:t>name, address, date of birth, contact details, reason for referral) within the GP patient record will be shared with the link worker.</w:t>
      </w:r>
    </w:p>
    <w:p w14:paraId="3D871C6B" w14:textId="77777777" w:rsidR="00335E03" w:rsidRPr="00335E03" w:rsidRDefault="00335E03" w:rsidP="00335E03">
      <w:pPr>
        <w:rPr>
          <w:rFonts w:ascii="Arial" w:hAnsi="Arial" w:cs="Arial"/>
          <w:sz w:val="24"/>
          <w:szCs w:val="24"/>
        </w:rPr>
      </w:pPr>
      <w:r w:rsidRPr="00335E03">
        <w:rPr>
          <w:rFonts w:ascii="Arial" w:hAnsi="Arial" w:cs="Arial"/>
          <w:sz w:val="24"/>
          <w:szCs w:val="24"/>
        </w:rPr>
        <w:t>The patient will consent to the referral and this will be documented in the patient records in Vision Clinical System.</w:t>
      </w:r>
    </w:p>
    <w:p w14:paraId="035A1CF3" w14:textId="3C37D1CC" w:rsidR="00335E03" w:rsidRPr="00335E03" w:rsidRDefault="00335E03" w:rsidP="00335E03">
      <w:pPr>
        <w:rPr>
          <w:rFonts w:ascii="Arial" w:hAnsi="Arial" w:cs="Arial"/>
          <w:sz w:val="24"/>
          <w:szCs w:val="24"/>
        </w:rPr>
      </w:pPr>
      <w:r w:rsidRPr="00335E03">
        <w:rPr>
          <w:rFonts w:ascii="Arial" w:hAnsi="Arial" w:cs="Arial"/>
          <w:sz w:val="24"/>
          <w:szCs w:val="24"/>
        </w:rPr>
        <w:t>The s</w:t>
      </w:r>
      <w:r w:rsidR="00456725">
        <w:rPr>
          <w:rFonts w:ascii="Arial" w:hAnsi="Arial" w:cs="Arial"/>
          <w:sz w:val="24"/>
          <w:szCs w:val="24"/>
        </w:rPr>
        <w:t>oftware being used will be SCI G</w:t>
      </w:r>
      <w:r w:rsidRPr="00335E03">
        <w:rPr>
          <w:rFonts w:ascii="Arial" w:hAnsi="Arial" w:cs="Arial"/>
          <w:sz w:val="24"/>
          <w:szCs w:val="24"/>
        </w:rPr>
        <w:t>a</w:t>
      </w:r>
      <w:r w:rsidR="00FC31BA">
        <w:rPr>
          <w:rFonts w:ascii="Arial" w:hAnsi="Arial" w:cs="Arial"/>
          <w:sz w:val="24"/>
          <w:szCs w:val="24"/>
        </w:rPr>
        <w:t>teway referral system and Cegedi</w:t>
      </w:r>
      <w:r w:rsidRPr="00335E03">
        <w:rPr>
          <w:rFonts w:ascii="Arial" w:hAnsi="Arial" w:cs="Arial"/>
          <w:sz w:val="24"/>
          <w:szCs w:val="24"/>
        </w:rPr>
        <w:t>m Vision.</w:t>
      </w:r>
    </w:p>
    <w:p w14:paraId="33155538" w14:textId="49C29D60" w:rsidR="00335E03" w:rsidRPr="00335E03" w:rsidRDefault="00FC31BA" w:rsidP="00335E03">
      <w:pPr>
        <w:rPr>
          <w:rFonts w:ascii="Arial" w:hAnsi="Arial" w:cs="Arial"/>
          <w:sz w:val="24"/>
          <w:szCs w:val="24"/>
        </w:rPr>
      </w:pPr>
      <w:r>
        <w:rPr>
          <w:rFonts w:ascii="Arial" w:hAnsi="Arial" w:cs="Arial"/>
          <w:sz w:val="24"/>
          <w:szCs w:val="24"/>
        </w:rPr>
        <w:lastRenderedPageBreak/>
        <w:t>The GP Link W</w:t>
      </w:r>
      <w:r w:rsidR="00335E03" w:rsidRPr="00335E03">
        <w:rPr>
          <w:rFonts w:ascii="Arial" w:hAnsi="Arial" w:cs="Arial"/>
          <w:sz w:val="24"/>
          <w:szCs w:val="24"/>
        </w:rPr>
        <w:t>orker afte</w:t>
      </w:r>
      <w:r>
        <w:rPr>
          <w:rFonts w:ascii="Arial" w:hAnsi="Arial" w:cs="Arial"/>
          <w:sz w:val="24"/>
          <w:szCs w:val="24"/>
        </w:rPr>
        <w:t xml:space="preserve">r initial assessment may, with </w:t>
      </w:r>
      <w:proofErr w:type="gramStart"/>
      <w:r>
        <w:rPr>
          <w:rFonts w:ascii="Arial" w:hAnsi="Arial" w:cs="Arial"/>
          <w:sz w:val="24"/>
          <w:szCs w:val="24"/>
        </w:rPr>
        <w:t>p</w:t>
      </w:r>
      <w:r w:rsidR="00335E03" w:rsidRPr="00335E03">
        <w:rPr>
          <w:rFonts w:ascii="Arial" w:hAnsi="Arial" w:cs="Arial"/>
          <w:sz w:val="24"/>
          <w:szCs w:val="24"/>
        </w:rPr>
        <w:t>atients</w:t>
      </w:r>
      <w:proofErr w:type="gramEnd"/>
      <w:r w:rsidR="00335E03" w:rsidRPr="00335E03">
        <w:rPr>
          <w:rFonts w:ascii="Arial" w:hAnsi="Arial" w:cs="Arial"/>
          <w:sz w:val="24"/>
          <w:szCs w:val="24"/>
        </w:rPr>
        <w:t xml:space="preserve"> agreement, onward refer to the appropriate agency.</w:t>
      </w:r>
    </w:p>
    <w:p w14:paraId="54730EFF" w14:textId="77777777" w:rsidR="00335E03" w:rsidRPr="00335E03" w:rsidRDefault="00335E03" w:rsidP="00335E03">
      <w:pPr>
        <w:rPr>
          <w:rFonts w:ascii="Arial" w:hAnsi="Arial" w:cs="Arial"/>
          <w:sz w:val="24"/>
          <w:szCs w:val="24"/>
        </w:rPr>
      </w:pPr>
      <w:r w:rsidRPr="00335E03">
        <w:rPr>
          <w:rFonts w:ascii="Arial" w:hAnsi="Arial" w:cs="Arial"/>
          <w:sz w:val="24"/>
          <w:szCs w:val="24"/>
        </w:rPr>
        <w:t>The agencies are:</w:t>
      </w:r>
    </w:p>
    <w:p w14:paraId="5D133BAE" w14:textId="77777777" w:rsidR="00335E03" w:rsidRPr="00005FB5" w:rsidRDefault="00335E03" w:rsidP="00335E03">
      <w:pPr>
        <w:rPr>
          <w:rFonts w:ascii="Arial" w:hAnsi="Arial" w:cs="Arial"/>
          <w:b/>
          <w:i/>
          <w:sz w:val="24"/>
          <w:szCs w:val="24"/>
        </w:rPr>
      </w:pPr>
      <w:r w:rsidRPr="00005FB5">
        <w:rPr>
          <w:rFonts w:ascii="Arial" w:hAnsi="Arial" w:cs="Arial"/>
          <w:b/>
          <w:i/>
          <w:sz w:val="24"/>
          <w:szCs w:val="24"/>
        </w:rPr>
        <w:t>&lt;</w:t>
      </w:r>
      <w:proofErr w:type="gramStart"/>
      <w:r w:rsidRPr="00005FB5">
        <w:rPr>
          <w:rFonts w:ascii="Arial" w:hAnsi="Arial" w:cs="Arial"/>
          <w:b/>
          <w:i/>
          <w:sz w:val="24"/>
          <w:szCs w:val="24"/>
        </w:rPr>
        <w:t>insert</w:t>
      </w:r>
      <w:proofErr w:type="gramEnd"/>
      <w:r w:rsidRPr="00005FB5">
        <w:rPr>
          <w:rFonts w:ascii="Arial" w:hAnsi="Arial" w:cs="Arial"/>
          <w:b/>
          <w:i/>
          <w:sz w:val="24"/>
          <w:szCs w:val="24"/>
        </w:rPr>
        <w:t xml:space="preserve"> names of organisations involved with the project&gt;</w:t>
      </w:r>
    </w:p>
    <w:p w14:paraId="45E56365" w14:textId="31D673DD" w:rsidR="00335E03" w:rsidRPr="00335E03" w:rsidRDefault="00FC31BA" w:rsidP="00335E03">
      <w:pPr>
        <w:rPr>
          <w:rFonts w:ascii="Arial" w:hAnsi="Arial" w:cs="Arial"/>
          <w:sz w:val="24"/>
          <w:szCs w:val="24"/>
        </w:rPr>
      </w:pPr>
      <w:r>
        <w:rPr>
          <w:rFonts w:ascii="Arial" w:hAnsi="Arial" w:cs="Arial"/>
          <w:sz w:val="24"/>
          <w:szCs w:val="24"/>
        </w:rPr>
        <w:t>If the p</w:t>
      </w:r>
      <w:r w:rsidR="00335E03" w:rsidRPr="00335E03">
        <w:rPr>
          <w:rFonts w:ascii="Arial" w:hAnsi="Arial" w:cs="Arial"/>
          <w:sz w:val="24"/>
          <w:szCs w:val="24"/>
        </w:rPr>
        <w:t>atient does not agree to the referral they may be sign posted to the above agencies/other agencies for them to self-refer for support.</w:t>
      </w:r>
    </w:p>
    <w:p w14:paraId="0C22E3B9" w14:textId="77777777" w:rsidR="00335E03" w:rsidRPr="00335E03" w:rsidRDefault="00335E03" w:rsidP="00335E03">
      <w:pPr>
        <w:rPr>
          <w:rFonts w:ascii="Arial" w:hAnsi="Arial" w:cs="Arial"/>
          <w:b/>
          <w:sz w:val="24"/>
          <w:szCs w:val="24"/>
        </w:rPr>
      </w:pPr>
      <w:r w:rsidRPr="00335E03">
        <w:rPr>
          <w:rFonts w:ascii="Arial" w:hAnsi="Arial" w:cs="Arial"/>
          <w:sz w:val="24"/>
          <w:szCs w:val="24"/>
        </w:rPr>
        <w:t>Only data relevant and necessary to the social prescribing referral will be sha</w:t>
      </w:r>
      <w:r w:rsidR="00456725">
        <w:rPr>
          <w:rFonts w:ascii="Arial" w:hAnsi="Arial" w:cs="Arial"/>
          <w:sz w:val="24"/>
          <w:szCs w:val="24"/>
        </w:rPr>
        <w:t>red by encrypted email through SCI G</w:t>
      </w:r>
      <w:r w:rsidRPr="00335E03">
        <w:rPr>
          <w:rFonts w:ascii="Arial" w:hAnsi="Arial" w:cs="Arial"/>
          <w:sz w:val="24"/>
          <w:szCs w:val="24"/>
        </w:rPr>
        <w:t>ateway to enable the identified individual patient need to be met. Minimum data captured will only be necessary for identification of the patient and referral.</w:t>
      </w:r>
    </w:p>
    <w:p w14:paraId="3186F55E" w14:textId="5448E2EE" w:rsidR="00335E03" w:rsidRPr="003D2904" w:rsidRDefault="00FC31BA" w:rsidP="00335E03">
      <w:pPr>
        <w:rPr>
          <w:rFonts w:ascii="Arial" w:hAnsi="Arial" w:cs="Arial"/>
          <w:sz w:val="24"/>
          <w:szCs w:val="24"/>
        </w:rPr>
      </w:pPr>
      <w:r>
        <w:rPr>
          <w:rFonts w:ascii="Arial" w:hAnsi="Arial" w:cs="Arial"/>
          <w:sz w:val="24"/>
          <w:szCs w:val="24"/>
        </w:rPr>
        <w:t>The p</w:t>
      </w:r>
      <w:r w:rsidR="00335E03" w:rsidRPr="003D2904">
        <w:rPr>
          <w:rFonts w:ascii="Arial" w:hAnsi="Arial" w:cs="Arial"/>
          <w:sz w:val="24"/>
          <w:szCs w:val="24"/>
        </w:rPr>
        <w:t>atient will benefit with an extended holistic approach to their wellbeing and GP practice professionals will be able to offer a wider range of options for their</w:t>
      </w:r>
      <w:r w:rsidR="003D2904" w:rsidRPr="003D2904">
        <w:rPr>
          <w:rFonts w:ascii="Arial" w:hAnsi="Arial" w:cs="Arial"/>
          <w:sz w:val="24"/>
          <w:szCs w:val="24"/>
        </w:rPr>
        <w:t xml:space="preserve"> </w:t>
      </w:r>
      <w:r>
        <w:rPr>
          <w:rFonts w:ascii="Arial" w:hAnsi="Arial" w:cs="Arial"/>
          <w:sz w:val="24"/>
          <w:szCs w:val="24"/>
        </w:rPr>
        <w:t>care to the p</w:t>
      </w:r>
      <w:r w:rsidR="00335E03" w:rsidRPr="003D2904">
        <w:rPr>
          <w:rFonts w:ascii="Arial" w:hAnsi="Arial" w:cs="Arial"/>
          <w:sz w:val="24"/>
          <w:szCs w:val="24"/>
        </w:rPr>
        <w:t>atient, either through referral and/or appropriate signposting, freeing up appointment time for the GP cohort.</w:t>
      </w:r>
    </w:p>
    <w:p w14:paraId="217FE3BA" w14:textId="720A358F" w:rsidR="00335E03" w:rsidRPr="003D2904" w:rsidRDefault="00335E03" w:rsidP="00335E03">
      <w:pPr>
        <w:rPr>
          <w:rFonts w:ascii="Arial" w:hAnsi="Arial" w:cs="Arial"/>
          <w:sz w:val="24"/>
          <w:szCs w:val="24"/>
        </w:rPr>
      </w:pPr>
      <w:r w:rsidRPr="003D2904">
        <w:rPr>
          <w:rFonts w:ascii="Arial" w:hAnsi="Arial" w:cs="Arial"/>
          <w:sz w:val="24"/>
          <w:szCs w:val="24"/>
        </w:rPr>
        <w:t>Social Prescribing has a key role in finding an alternative to the standard prescribed medicine. It enabl</w:t>
      </w:r>
      <w:r w:rsidR="00FC31BA">
        <w:rPr>
          <w:rFonts w:ascii="Arial" w:hAnsi="Arial" w:cs="Arial"/>
          <w:sz w:val="24"/>
          <w:szCs w:val="24"/>
        </w:rPr>
        <w:t>es GPs, nurses and other health</w:t>
      </w:r>
      <w:r w:rsidRPr="003D2904">
        <w:rPr>
          <w:rFonts w:ascii="Arial" w:hAnsi="Arial" w:cs="Arial"/>
          <w:sz w:val="24"/>
          <w:szCs w:val="24"/>
        </w:rPr>
        <w:t>care professionals to refer</w:t>
      </w:r>
      <w:r w:rsidR="003D2904" w:rsidRPr="003D2904">
        <w:rPr>
          <w:rFonts w:ascii="Arial" w:hAnsi="Arial" w:cs="Arial"/>
          <w:sz w:val="24"/>
          <w:szCs w:val="24"/>
        </w:rPr>
        <w:t xml:space="preserve"> </w:t>
      </w:r>
      <w:r w:rsidRPr="003D2904">
        <w:rPr>
          <w:rFonts w:ascii="Arial" w:hAnsi="Arial" w:cs="Arial"/>
          <w:sz w:val="24"/>
          <w:szCs w:val="24"/>
        </w:rPr>
        <w:t>people to a range of local, non-clinical services to support their health and wellbeing.</w:t>
      </w:r>
    </w:p>
    <w:p w14:paraId="42502279" w14:textId="77777777" w:rsidR="00335E03" w:rsidRPr="003D2904" w:rsidRDefault="00335E03" w:rsidP="00335E03">
      <w:pPr>
        <w:rPr>
          <w:rFonts w:ascii="Arial" w:hAnsi="Arial" w:cs="Arial"/>
          <w:sz w:val="24"/>
          <w:szCs w:val="24"/>
        </w:rPr>
      </w:pPr>
      <w:r w:rsidRPr="003D2904">
        <w:rPr>
          <w:rFonts w:ascii="Arial" w:hAnsi="Arial" w:cs="Arial"/>
          <w:sz w:val="24"/>
          <w:szCs w:val="24"/>
        </w:rPr>
        <w:t>People’s health and wellbeing is determined by a range of social, economic and environmental factors. Social Prescribing places the person at the centre and</w:t>
      </w:r>
      <w:r w:rsidR="003D2904" w:rsidRPr="003D2904">
        <w:rPr>
          <w:rFonts w:ascii="Arial" w:hAnsi="Arial" w:cs="Arial"/>
          <w:sz w:val="24"/>
          <w:szCs w:val="24"/>
        </w:rPr>
        <w:t xml:space="preserve"> </w:t>
      </w:r>
      <w:r w:rsidRPr="003D2904">
        <w:rPr>
          <w:rFonts w:ascii="Arial" w:hAnsi="Arial" w:cs="Arial"/>
          <w:sz w:val="24"/>
          <w:szCs w:val="24"/>
        </w:rPr>
        <w:t>supports individuals to take greater control of their own health by offering a wide range of social, emotional and practical needs typically available within their local</w:t>
      </w:r>
      <w:r w:rsidR="003D2904" w:rsidRPr="003D2904">
        <w:rPr>
          <w:rFonts w:ascii="Arial" w:hAnsi="Arial" w:cs="Arial"/>
          <w:sz w:val="24"/>
          <w:szCs w:val="24"/>
        </w:rPr>
        <w:t xml:space="preserve"> </w:t>
      </w:r>
      <w:r w:rsidRPr="003D2904">
        <w:rPr>
          <w:rFonts w:ascii="Arial" w:hAnsi="Arial" w:cs="Arial"/>
          <w:sz w:val="24"/>
          <w:szCs w:val="24"/>
        </w:rPr>
        <w:t>community.</w:t>
      </w:r>
    </w:p>
    <w:p w14:paraId="174755E0" w14:textId="77777777" w:rsidR="00AE0969" w:rsidRDefault="00AE0969">
      <w:pPr>
        <w:rPr>
          <w:rFonts w:ascii="Arial" w:hAnsi="Arial" w:cs="Arial"/>
          <w:b/>
          <w:sz w:val="24"/>
          <w:szCs w:val="24"/>
        </w:rPr>
      </w:pPr>
    </w:p>
    <w:p w14:paraId="26B624A7" w14:textId="77777777" w:rsidR="00D300D9" w:rsidRPr="00B61C3E" w:rsidRDefault="00D300D9">
      <w:pPr>
        <w:rPr>
          <w:rFonts w:ascii="Arial" w:hAnsi="Arial" w:cs="Arial"/>
          <w:b/>
          <w:sz w:val="24"/>
          <w:szCs w:val="24"/>
        </w:rPr>
      </w:pPr>
      <w:r w:rsidRPr="00496B49">
        <w:rPr>
          <w:rFonts w:ascii="Arial" w:hAnsi="Arial" w:cs="Arial"/>
          <w:b/>
          <w:sz w:val="24"/>
          <w:szCs w:val="24"/>
        </w:rPr>
        <w:t>3.2 What Personal data will be used</w:t>
      </w:r>
      <w:r w:rsidR="00945942">
        <w:rPr>
          <w:rFonts w:ascii="Arial" w:hAnsi="Arial" w:cs="Arial"/>
          <w:b/>
          <w:sz w:val="24"/>
          <w:szCs w:val="24"/>
        </w:rPr>
        <w:t>?</w:t>
      </w:r>
      <w:r w:rsidR="00B61C3E">
        <w:rPr>
          <w:rFonts w:ascii="Arial" w:hAnsi="Arial" w:cs="Arial"/>
          <w:b/>
          <w:sz w:val="24"/>
          <w:szCs w:val="24"/>
        </w:rPr>
        <w:t xml:space="preserve"> </w:t>
      </w:r>
      <w:r w:rsidR="00B61C3E" w:rsidRPr="006D4EED">
        <w:rPr>
          <w:rFonts w:ascii="Arial" w:hAnsi="Arial" w:cs="Arial"/>
          <w:b/>
          <w:sz w:val="24"/>
          <w:szCs w:val="24"/>
        </w:rPr>
        <w:t xml:space="preserve">- </w:t>
      </w:r>
      <w:r w:rsidRPr="006D4EED">
        <w:rPr>
          <w:rFonts w:ascii="Arial" w:hAnsi="Arial" w:cs="Arial"/>
          <w:sz w:val="24"/>
          <w:szCs w:val="24"/>
        </w:rPr>
        <w:t>Select data subject types</w:t>
      </w:r>
      <w:r w:rsidR="00B61C3E" w:rsidRPr="006D4EED">
        <w:rPr>
          <w:rFonts w:ascii="Arial" w:hAnsi="Arial" w:cs="Arial"/>
          <w:b/>
          <w:sz w:val="24"/>
          <w:szCs w:val="24"/>
        </w:rPr>
        <w:t xml:space="preserve"> </w:t>
      </w:r>
      <w:r w:rsidRPr="006D4EED">
        <w:rPr>
          <w:rFonts w:ascii="Arial" w:hAnsi="Arial" w:cs="Arial"/>
          <w:sz w:val="24"/>
          <w:szCs w:val="24"/>
        </w:rPr>
        <w:t xml:space="preserve">Patients and then manage data elements e.g. name, email </w:t>
      </w:r>
      <w:proofErr w:type="spellStart"/>
      <w:r w:rsidRPr="006D4EED">
        <w:rPr>
          <w:rFonts w:ascii="Arial" w:hAnsi="Arial" w:cs="Arial"/>
          <w:sz w:val="24"/>
          <w:szCs w:val="24"/>
        </w:rPr>
        <w:t>etc</w:t>
      </w:r>
      <w:proofErr w:type="spellEnd"/>
      <w:r w:rsidR="00B61C3E" w:rsidRPr="006D4EED">
        <w:rPr>
          <w:rFonts w:ascii="Arial" w:hAnsi="Arial" w:cs="Arial"/>
          <w:b/>
          <w:sz w:val="24"/>
          <w:szCs w:val="24"/>
        </w:rPr>
        <w:t xml:space="preserve"> </w:t>
      </w:r>
      <w:r w:rsidR="00BC53EE" w:rsidRPr="006D4EED">
        <w:rPr>
          <w:rFonts w:ascii="Arial" w:hAnsi="Arial" w:cs="Arial"/>
          <w:sz w:val="24"/>
          <w:szCs w:val="24"/>
        </w:rPr>
        <w:t>Add data subject to add GP practice staff</w:t>
      </w:r>
      <w:r w:rsidR="00B61C3E" w:rsidRPr="006D4EED">
        <w:rPr>
          <w:rFonts w:ascii="Arial" w:hAnsi="Arial" w:cs="Arial"/>
          <w:sz w:val="24"/>
          <w:szCs w:val="24"/>
        </w:rPr>
        <w:t xml:space="preserve"> and so on.</w:t>
      </w:r>
    </w:p>
    <w:p w14:paraId="34A8EFF0" w14:textId="77777777" w:rsidR="00B61C3E" w:rsidRPr="00B61C3E" w:rsidRDefault="00B61C3E">
      <w:pPr>
        <w:rPr>
          <w:rFonts w:ascii="Arial" w:hAnsi="Arial" w:cs="Arial"/>
          <w:b/>
          <w:sz w:val="24"/>
          <w:szCs w:val="24"/>
        </w:rPr>
      </w:pPr>
      <w:r w:rsidRPr="00B61C3E">
        <w:rPr>
          <w:rFonts w:ascii="Arial" w:hAnsi="Arial" w:cs="Arial"/>
          <w:b/>
          <w:sz w:val="24"/>
          <w:szCs w:val="24"/>
        </w:rPr>
        <w:t>Response:</w:t>
      </w:r>
    </w:p>
    <w:p w14:paraId="500998C9" w14:textId="6B6F471B" w:rsidR="00B61C3E" w:rsidRPr="00B61C3E" w:rsidRDefault="00B61C3E">
      <w:pPr>
        <w:rPr>
          <w:rFonts w:ascii="Arial" w:hAnsi="Arial" w:cs="Arial"/>
          <w:b/>
          <w:sz w:val="24"/>
          <w:szCs w:val="24"/>
        </w:rPr>
      </w:pPr>
      <w:r w:rsidRPr="00005FB5">
        <w:rPr>
          <w:rFonts w:ascii="Arial" w:hAnsi="Arial" w:cs="Arial"/>
          <w:b/>
          <w:sz w:val="24"/>
          <w:szCs w:val="24"/>
          <w:u w:val="single"/>
        </w:rPr>
        <w:t xml:space="preserve">Patients </w:t>
      </w:r>
    </w:p>
    <w:p w14:paraId="1B37459E" w14:textId="77777777" w:rsidR="00B61C3E" w:rsidRDefault="00B61C3E">
      <w:pPr>
        <w:rPr>
          <w:rFonts w:ascii="Arial" w:hAnsi="Arial" w:cs="Arial"/>
          <w:sz w:val="24"/>
          <w:szCs w:val="24"/>
        </w:rPr>
      </w:pPr>
      <w:r w:rsidRPr="00B61C3E">
        <w:rPr>
          <w:rFonts w:ascii="Arial" w:hAnsi="Arial" w:cs="Arial"/>
          <w:b/>
          <w:i/>
          <w:sz w:val="24"/>
          <w:szCs w:val="24"/>
        </w:rPr>
        <w:t>Health Information:</w:t>
      </w:r>
      <w:r>
        <w:rPr>
          <w:rFonts w:ascii="Arial" w:hAnsi="Arial" w:cs="Arial"/>
          <w:sz w:val="24"/>
          <w:szCs w:val="24"/>
        </w:rPr>
        <w:t xml:space="preserve"> Additional medical history, GP/Medical Practice details</w:t>
      </w:r>
    </w:p>
    <w:p w14:paraId="327675C6" w14:textId="77777777" w:rsidR="00B61C3E" w:rsidRDefault="00B61C3E">
      <w:pPr>
        <w:rPr>
          <w:rFonts w:ascii="Arial" w:hAnsi="Arial" w:cs="Arial"/>
          <w:sz w:val="24"/>
          <w:szCs w:val="24"/>
        </w:rPr>
      </w:pPr>
      <w:r w:rsidRPr="00B61C3E">
        <w:rPr>
          <w:rFonts w:ascii="Arial" w:hAnsi="Arial" w:cs="Arial"/>
          <w:b/>
          <w:i/>
          <w:sz w:val="24"/>
          <w:szCs w:val="24"/>
        </w:rPr>
        <w:t>Health:</w:t>
      </w:r>
      <w:r>
        <w:rPr>
          <w:rFonts w:ascii="Arial" w:hAnsi="Arial" w:cs="Arial"/>
          <w:sz w:val="24"/>
          <w:szCs w:val="24"/>
        </w:rPr>
        <w:t xml:space="preserve"> Registered GP Practice</w:t>
      </w:r>
    </w:p>
    <w:p w14:paraId="0590E953" w14:textId="77777777" w:rsidR="00B61C3E" w:rsidRDefault="00B61C3E">
      <w:pPr>
        <w:rPr>
          <w:rFonts w:ascii="Arial" w:hAnsi="Arial" w:cs="Arial"/>
          <w:sz w:val="24"/>
          <w:szCs w:val="24"/>
        </w:rPr>
      </w:pPr>
      <w:r w:rsidRPr="00B61C3E">
        <w:rPr>
          <w:rFonts w:ascii="Arial" w:hAnsi="Arial" w:cs="Arial"/>
          <w:b/>
          <w:i/>
          <w:sz w:val="24"/>
          <w:szCs w:val="24"/>
        </w:rPr>
        <w:t>Personal Identification:</w:t>
      </w:r>
      <w:r>
        <w:rPr>
          <w:rFonts w:ascii="Arial" w:hAnsi="Arial" w:cs="Arial"/>
          <w:sz w:val="24"/>
          <w:szCs w:val="24"/>
        </w:rPr>
        <w:t xml:space="preserve"> CHI, marital status, full name, gender, Date of Birth, sex, age</w:t>
      </w:r>
    </w:p>
    <w:p w14:paraId="2353D811" w14:textId="77777777" w:rsidR="00B61C3E" w:rsidRDefault="00B61C3E">
      <w:pPr>
        <w:rPr>
          <w:rFonts w:ascii="Arial" w:hAnsi="Arial" w:cs="Arial"/>
          <w:sz w:val="24"/>
          <w:szCs w:val="24"/>
        </w:rPr>
      </w:pPr>
      <w:r w:rsidRPr="00B61C3E">
        <w:rPr>
          <w:rFonts w:ascii="Arial" w:hAnsi="Arial" w:cs="Arial"/>
          <w:b/>
          <w:i/>
          <w:sz w:val="24"/>
          <w:szCs w:val="24"/>
        </w:rPr>
        <w:t>Contact Information:</w:t>
      </w:r>
      <w:r>
        <w:rPr>
          <w:rFonts w:ascii="Arial" w:hAnsi="Arial" w:cs="Arial"/>
          <w:sz w:val="24"/>
          <w:szCs w:val="24"/>
        </w:rPr>
        <w:t xml:space="preserve"> Personal email, contact details, phone numbers, work email address, mobile phone number, </w:t>
      </w:r>
      <w:proofErr w:type="gramStart"/>
      <w:r>
        <w:rPr>
          <w:rFonts w:ascii="Arial" w:hAnsi="Arial" w:cs="Arial"/>
          <w:sz w:val="24"/>
          <w:szCs w:val="24"/>
        </w:rPr>
        <w:t>home</w:t>
      </w:r>
      <w:proofErr w:type="gramEnd"/>
      <w:r>
        <w:rPr>
          <w:rFonts w:ascii="Arial" w:hAnsi="Arial" w:cs="Arial"/>
          <w:sz w:val="24"/>
          <w:szCs w:val="24"/>
        </w:rPr>
        <w:t xml:space="preserve"> address</w:t>
      </w:r>
    </w:p>
    <w:p w14:paraId="6294BF84" w14:textId="77777777" w:rsidR="00B61C3E" w:rsidRDefault="00B61C3E">
      <w:pPr>
        <w:rPr>
          <w:rFonts w:ascii="Arial" w:hAnsi="Arial" w:cs="Arial"/>
          <w:sz w:val="24"/>
          <w:szCs w:val="24"/>
        </w:rPr>
      </w:pPr>
      <w:r w:rsidRPr="00B61C3E">
        <w:rPr>
          <w:rFonts w:ascii="Arial" w:hAnsi="Arial" w:cs="Arial"/>
          <w:b/>
          <w:i/>
          <w:sz w:val="24"/>
          <w:szCs w:val="24"/>
        </w:rPr>
        <w:t>Background Checks:</w:t>
      </w:r>
      <w:r>
        <w:rPr>
          <w:rFonts w:ascii="Arial" w:hAnsi="Arial" w:cs="Arial"/>
          <w:sz w:val="24"/>
          <w:szCs w:val="24"/>
        </w:rPr>
        <w:t xml:space="preserve"> Criminal history</w:t>
      </w:r>
    </w:p>
    <w:p w14:paraId="7F8425C2" w14:textId="77777777" w:rsidR="00B61C3E" w:rsidRDefault="00B61C3E">
      <w:pPr>
        <w:rPr>
          <w:rFonts w:ascii="Arial" w:hAnsi="Arial" w:cs="Arial"/>
          <w:sz w:val="24"/>
          <w:szCs w:val="24"/>
        </w:rPr>
      </w:pPr>
      <w:r w:rsidRPr="00B61C3E">
        <w:rPr>
          <w:rFonts w:ascii="Arial" w:hAnsi="Arial" w:cs="Arial"/>
          <w:b/>
          <w:i/>
          <w:sz w:val="24"/>
          <w:szCs w:val="24"/>
        </w:rPr>
        <w:t>Criminal Convictions:</w:t>
      </w:r>
      <w:r>
        <w:rPr>
          <w:rFonts w:ascii="Arial" w:hAnsi="Arial" w:cs="Arial"/>
          <w:sz w:val="24"/>
          <w:szCs w:val="24"/>
        </w:rPr>
        <w:t xml:space="preserve"> Criminal convictions</w:t>
      </w:r>
    </w:p>
    <w:p w14:paraId="0BA97885" w14:textId="77777777" w:rsidR="00B61C3E" w:rsidRDefault="00B61C3E">
      <w:pPr>
        <w:rPr>
          <w:rFonts w:ascii="Arial" w:hAnsi="Arial" w:cs="Arial"/>
          <w:sz w:val="24"/>
          <w:szCs w:val="24"/>
        </w:rPr>
      </w:pPr>
      <w:r w:rsidRPr="00B61C3E">
        <w:rPr>
          <w:rFonts w:ascii="Arial" w:hAnsi="Arial" w:cs="Arial"/>
          <w:b/>
          <w:i/>
          <w:sz w:val="24"/>
          <w:szCs w:val="24"/>
        </w:rPr>
        <w:t>Employment Information:</w:t>
      </w:r>
      <w:r>
        <w:rPr>
          <w:rFonts w:ascii="Arial" w:hAnsi="Arial" w:cs="Arial"/>
          <w:sz w:val="24"/>
          <w:szCs w:val="24"/>
        </w:rPr>
        <w:t xml:space="preserve"> Name</w:t>
      </w:r>
    </w:p>
    <w:p w14:paraId="7F812F4C" w14:textId="77777777" w:rsidR="00B61C3E" w:rsidRDefault="00B61C3E">
      <w:pPr>
        <w:rPr>
          <w:rFonts w:ascii="Arial" w:hAnsi="Arial" w:cs="Arial"/>
          <w:sz w:val="24"/>
          <w:szCs w:val="24"/>
        </w:rPr>
      </w:pPr>
      <w:r w:rsidRPr="00B61C3E">
        <w:rPr>
          <w:rFonts w:ascii="Arial" w:hAnsi="Arial" w:cs="Arial"/>
          <w:b/>
          <w:i/>
          <w:sz w:val="24"/>
          <w:szCs w:val="24"/>
        </w:rPr>
        <w:lastRenderedPageBreak/>
        <w:t>Family Information:</w:t>
      </w:r>
      <w:r>
        <w:rPr>
          <w:rFonts w:ascii="Arial" w:hAnsi="Arial" w:cs="Arial"/>
          <w:sz w:val="24"/>
          <w:szCs w:val="24"/>
        </w:rPr>
        <w:t xml:space="preserve"> Personal history</w:t>
      </w:r>
    </w:p>
    <w:p w14:paraId="1A008487" w14:textId="77777777" w:rsidR="00B61C3E" w:rsidRDefault="00B61C3E">
      <w:pPr>
        <w:rPr>
          <w:rFonts w:ascii="Arial" w:hAnsi="Arial" w:cs="Arial"/>
          <w:b/>
          <w:sz w:val="24"/>
          <w:szCs w:val="24"/>
        </w:rPr>
      </w:pPr>
    </w:p>
    <w:p w14:paraId="20E8E3B8" w14:textId="6ED10DE0" w:rsidR="00B61C3E" w:rsidRPr="00B61C3E" w:rsidRDefault="00B61C3E">
      <w:pPr>
        <w:rPr>
          <w:rFonts w:ascii="Arial" w:hAnsi="Arial" w:cs="Arial"/>
          <w:b/>
          <w:sz w:val="24"/>
          <w:szCs w:val="24"/>
        </w:rPr>
      </w:pPr>
      <w:r w:rsidRPr="00005FB5">
        <w:rPr>
          <w:rFonts w:ascii="Arial" w:hAnsi="Arial" w:cs="Arial"/>
          <w:b/>
          <w:sz w:val="24"/>
          <w:szCs w:val="24"/>
          <w:u w:val="single"/>
        </w:rPr>
        <w:t>Agency Staff</w:t>
      </w:r>
      <w:r w:rsidR="00005FB5">
        <w:rPr>
          <w:rFonts w:ascii="Arial" w:hAnsi="Arial" w:cs="Arial"/>
          <w:b/>
          <w:sz w:val="24"/>
          <w:szCs w:val="24"/>
        </w:rPr>
        <w:t xml:space="preserve"> </w:t>
      </w:r>
    </w:p>
    <w:p w14:paraId="2174D7EC" w14:textId="77777777" w:rsidR="00B61C3E" w:rsidRDefault="00B61C3E">
      <w:pPr>
        <w:rPr>
          <w:rFonts w:ascii="Arial" w:hAnsi="Arial" w:cs="Arial"/>
          <w:sz w:val="24"/>
          <w:szCs w:val="24"/>
        </w:rPr>
      </w:pPr>
      <w:r w:rsidRPr="00B61C3E">
        <w:rPr>
          <w:rFonts w:ascii="Arial" w:hAnsi="Arial" w:cs="Arial"/>
          <w:b/>
          <w:i/>
          <w:sz w:val="24"/>
          <w:szCs w:val="24"/>
        </w:rPr>
        <w:t>Contact Information:</w:t>
      </w:r>
      <w:r>
        <w:rPr>
          <w:rFonts w:ascii="Arial" w:hAnsi="Arial" w:cs="Arial"/>
          <w:sz w:val="24"/>
          <w:szCs w:val="24"/>
        </w:rPr>
        <w:t xml:space="preserve"> phone numbers, work mobile, contact details, work email address, contact information</w:t>
      </w:r>
    </w:p>
    <w:p w14:paraId="1A8C368E" w14:textId="77777777" w:rsidR="00B61C3E" w:rsidRDefault="00B61C3E">
      <w:pPr>
        <w:rPr>
          <w:rFonts w:ascii="Arial" w:hAnsi="Arial" w:cs="Arial"/>
          <w:sz w:val="24"/>
          <w:szCs w:val="24"/>
        </w:rPr>
      </w:pPr>
      <w:r w:rsidRPr="00B61C3E">
        <w:rPr>
          <w:rFonts w:ascii="Arial" w:hAnsi="Arial" w:cs="Arial"/>
          <w:b/>
          <w:i/>
          <w:sz w:val="24"/>
          <w:szCs w:val="24"/>
        </w:rPr>
        <w:t>Employment Information:</w:t>
      </w:r>
      <w:r>
        <w:rPr>
          <w:rFonts w:ascii="Arial" w:hAnsi="Arial" w:cs="Arial"/>
          <w:sz w:val="24"/>
          <w:szCs w:val="24"/>
        </w:rPr>
        <w:t xml:space="preserve"> name</w:t>
      </w:r>
    </w:p>
    <w:p w14:paraId="10159372" w14:textId="77777777" w:rsidR="00335E03" w:rsidRDefault="00335E03">
      <w:pPr>
        <w:rPr>
          <w:rFonts w:ascii="Arial" w:hAnsi="Arial" w:cs="Arial"/>
          <w:b/>
          <w:sz w:val="24"/>
          <w:szCs w:val="24"/>
        </w:rPr>
      </w:pPr>
    </w:p>
    <w:p w14:paraId="26C63630" w14:textId="6CEEA883" w:rsidR="00B61C3E" w:rsidRPr="00005FB5" w:rsidRDefault="00005FB5">
      <w:pPr>
        <w:rPr>
          <w:rFonts w:ascii="Arial" w:hAnsi="Arial" w:cs="Arial"/>
          <w:b/>
          <w:sz w:val="24"/>
          <w:szCs w:val="24"/>
          <w:u w:val="single"/>
        </w:rPr>
      </w:pPr>
      <w:r w:rsidRPr="00005FB5">
        <w:rPr>
          <w:rFonts w:ascii="Arial" w:hAnsi="Arial" w:cs="Arial"/>
          <w:b/>
          <w:sz w:val="24"/>
          <w:szCs w:val="24"/>
          <w:u w:val="single"/>
        </w:rPr>
        <w:t xml:space="preserve">GP Practice Staff </w:t>
      </w:r>
      <w:r w:rsidR="00335E03" w:rsidRPr="00005FB5">
        <w:rPr>
          <w:rFonts w:ascii="Arial" w:hAnsi="Arial" w:cs="Arial"/>
          <w:b/>
          <w:sz w:val="24"/>
          <w:szCs w:val="24"/>
          <w:u w:val="single"/>
        </w:rPr>
        <w:t xml:space="preserve"> </w:t>
      </w:r>
    </w:p>
    <w:p w14:paraId="1D1984A4" w14:textId="77777777" w:rsidR="00335E03" w:rsidRDefault="00335E03">
      <w:pPr>
        <w:rPr>
          <w:rFonts w:ascii="Arial" w:hAnsi="Arial" w:cs="Arial"/>
          <w:sz w:val="24"/>
          <w:szCs w:val="24"/>
        </w:rPr>
      </w:pPr>
      <w:r w:rsidRPr="00335E03">
        <w:rPr>
          <w:rFonts w:ascii="Arial" w:hAnsi="Arial" w:cs="Arial"/>
          <w:b/>
          <w:i/>
          <w:sz w:val="24"/>
          <w:szCs w:val="24"/>
        </w:rPr>
        <w:t>Contact Information:</w:t>
      </w:r>
      <w:r>
        <w:rPr>
          <w:rFonts w:ascii="Arial" w:hAnsi="Arial" w:cs="Arial"/>
          <w:sz w:val="24"/>
          <w:szCs w:val="24"/>
        </w:rPr>
        <w:t xml:space="preserve"> Contact details, contact information, work email address, phone numbers</w:t>
      </w:r>
    </w:p>
    <w:p w14:paraId="770239B4" w14:textId="77777777" w:rsidR="00335E03" w:rsidRDefault="00335E03">
      <w:pPr>
        <w:rPr>
          <w:rFonts w:ascii="Arial" w:hAnsi="Arial" w:cs="Arial"/>
          <w:sz w:val="24"/>
          <w:szCs w:val="24"/>
        </w:rPr>
      </w:pPr>
      <w:r w:rsidRPr="00335E03">
        <w:rPr>
          <w:rFonts w:ascii="Arial" w:hAnsi="Arial" w:cs="Arial"/>
          <w:b/>
          <w:i/>
          <w:sz w:val="24"/>
          <w:szCs w:val="24"/>
        </w:rPr>
        <w:t>Employment Information:</w:t>
      </w:r>
      <w:r>
        <w:rPr>
          <w:rFonts w:ascii="Arial" w:hAnsi="Arial" w:cs="Arial"/>
          <w:sz w:val="24"/>
          <w:szCs w:val="24"/>
        </w:rPr>
        <w:t xml:space="preserve"> Name</w:t>
      </w:r>
    </w:p>
    <w:p w14:paraId="2B6C9C16" w14:textId="77777777" w:rsidR="00335E03" w:rsidRDefault="00335E03">
      <w:pPr>
        <w:rPr>
          <w:rFonts w:ascii="Arial" w:hAnsi="Arial" w:cs="Arial"/>
          <w:sz w:val="24"/>
          <w:szCs w:val="24"/>
        </w:rPr>
      </w:pPr>
    </w:p>
    <w:p w14:paraId="00ACCED7" w14:textId="5D86D763" w:rsidR="00335E03" w:rsidRPr="00005FB5" w:rsidRDefault="00005FB5">
      <w:pPr>
        <w:rPr>
          <w:rFonts w:ascii="Arial" w:hAnsi="Arial" w:cs="Arial"/>
          <w:b/>
          <w:sz w:val="24"/>
          <w:szCs w:val="24"/>
          <w:u w:val="single"/>
        </w:rPr>
      </w:pPr>
      <w:r w:rsidRPr="00005FB5">
        <w:rPr>
          <w:rFonts w:ascii="Arial" w:hAnsi="Arial" w:cs="Arial"/>
          <w:b/>
          <w:sz w:val="24"/>
          <w:szCs w:val="24"/>
          <w:u w:val="single"/>
        </w:rPr>
        <w:t xml:space="preserve">NHS Staff </w:t>
      </w:r>
      <w:r w:rsidR="00335E03" w:rsidRPr="00005FB5">
        <w:rPr>
          <w:rFonts w:ascii="Arial" w:hAnsi="Arial" w:cs="Arial"/>
          <w:b/>
          <w:sz w:val="24"/>
          <w:szCs w:val="24"/>
          <w:u w:val="single"/>
        </w:rPr>
        <w:t xml:space="preserve"> </w:t>
      </w:r>
    </w:p>
    <w:p w14:paraId="0087AF3A" w14:textId="77777777" w:rsidR="00D300D9" w:rsidRPr="00335E03" w:rsidRDefault="00335E03">
      <w:pPr>
        <w:rPr>
          <w:rFonts w:ascii="Arial" w:hAnsi="Arial" w:cs="Arial"/>
          <w:sz w:val="24"/>
          <w:szCs w:val="24"/>
        </w:rPr>
      </w:pPr>
      <w:r w:rsidRPr="00335E03">
        <w:rPr>
          <w:rFonts w:ascii="Arial" w:hAnsi="Arial" w:cs="Arial"/>
          <w:b/>
          <w:i/>
          <w:sz w:val="24"/>
          <w:szCs w:val="24"/>
        </w:rPr>
        <w:t>Employment Information:</w:t>
      </w:r>
      <w:r w:rsidRPr="00335E03">
        <w:rPr>
          <w:rFonts w:ascii="Arial" w:hAnsi="Arial" w:cs="Arial"/>
          <w:sz w:val="24"/>
          <w:szCs w:val="24"/>
        </w:rPr>
        <w:t xml:space="preserve"> name</w:t>
      </w:r>
    </w:p>
    <w:p w14:paraId="705A027C" w14:textId="77777777" w:rsidR="00335E03" w:rsidRPr="00335E03" w:rsidRDefault="00335E03">
      <w:pPr>
        <w:rPr>
          <w:rFonts w:ascii="Arial" w:hAnsi="Arial" w:cs="Arial"/>
          <w:sz w:val="24"/>
          <w:szCs w:val="24"/>
        </w:rPr>
      </w:pPr>
      <w:r w:rsidRPr="00335E03">
        <w:rPr>
          <w:rFonts w:ascii="Arial" w:hAnsi="Arial" w:cs="Arial"/>
          <w:b/>
          <w:i/>
          <w:sz w:val="24"/>
          <w:szCs w:val="24"/>
        </w:rPr>
        <w:t>Contact Information:</w:t>
      </w:r>
      <w:r w:rsidRPr="00335E03">
        <w:rPr>
          <w:rFonts w:ascii="Arial" w:hAnsi="Arial" w:cs="Arial"/>
          <w:sz w:val="24"/>
          <w:szCs w:val="24"/>
        </w:rPr>
        <w:t xml:space="preserve"> Contact Information, work mobile, work email address, phone numbers, </w:t>
      </w:r>
      <w:proofErr w:type="gramStart"/>
      <w:r w:rsidRPr="00335E03">
        <w:rPr>
          <w:rFonts w:ascii="Arial" w:hAnsi="Arial" w:cs="Arial"/>
          <w:sz w:val="24"/>
          <w:szCs w:val="24"/>
        </w:rPr>
        <w:t>contact</w:t>
      </w:r>
      <w:proofErr w:type="gramEnd"/>
      <w:r w:rsidRPr="00335E03">
        <w:rPr>
          <w:rFonts w:ascii="Arial" w:hAnsi="Arial" w:cs="Arial"/>
          <w:sz w:val="24"/>
          <w:szCs w:val="24"/>
        </w:rPr>
        <w:t xml:space="preserve"> details</w:t>
      </w:r>
    </w:p>
    <w:p w14:paraId="481E4026" w14:textId="77777777" w:rsidR="00335E03" w:rsidRDefault="00335E03">
      <w:pPr>
        <w:rPr>
          <w:rFonts w:ascii="Arial" w:hAnsi="Arial" w:cs="Arial"/>
          <w:b/>
          <w:sz w:val="24"/>
          <w:szCs w:val="24"/>
        </w:rPr>
      </w:pPr>
    </w:p>
    <w:p w14:paraId="4B8FCF17" w14:textId="77777777" w:rsidR="00C9452B" w:rsidRPr="00945942" w:rsidRDefault="00BC53EE">
      <w:pPr>
        <w:rPr>
          <w:rFonts w:ascii="Arial" w:hAnsi="Arial" w:cs="Arial"/>
          <w:b/>
          <w:sz w:val="24"/>
          <w:szCs w:val="24"/>
        </w:rPr>
      </w:pPr>
      <w:r w:rsidRPr="00945942">
        <w:rPr>
          <w:rFonts w:ascii="Arial" w:hAnsi="Arial" w:cs="Arial"/>
          <w:b/>
          <w:sz w:val="24"/>
          <w:szCs w:val="24"/>
        </w:rPr>
        <w:t>3.3.</w:t>
      </w:r>
      <w:r w:rsidR="00945942" w:rsidRPr="00945942">
        <w:rPr>
          <w:rFonts w:ascii="Arial" w:hAnsi="Arial" w:cs="Arial"/>
          <w:b/>
          <w:sz w:val="24"/>
          <w:szCs w:val="24"/>
        </w:rPr>
        <w:t xml:space="preserve"> What is the source of the personal data?</w:t>
      </w:r>
    </w:p>
    <w:p w14:paraId="670884AA" w14:textId="5E15AEFD" w:rsidR="00945942" w:rsidRDefault="00B61C3E">
      <w:pPr>
        <w:rPr>
          <w:rFonts w:ascii="Arial" w:hAnsi="Arial" w:cs="Arial"/>
          <w:sz w:val="24"/>
          <w:szCs w:val="24"/>
        </w:rPr>
      </w:pPr>
      <w:r w:rsidRPr="00B61C3E">
        <w:rPr>
          <w:rFonts w:ascii="Arial" w:hAnsi="Arial" w:cs="Arial"/>
          <w:b/>
          <w:sz w:val="24"/>
          <w:szCs w:val="24"/>
        </w:rPr>
        <w:t>Response:</w:t>
      </w:r>
      <w:r>
        <w:rPr>
          <w:rFonts w:ascii="Arial" w:hAnsi="Arial" w:cs="Arial"/>
          <w:sz w:val="24"/>
          <w:szCs w:val="24"/>
        </w:rPr>
        <w:t xml:space="preserve"> </w:t>
      </w:r>
      <w:r w:rsidR="00945942" w:rsidRPr="00945942">
        <w:rPr>
          <w:rFonts w:ascii="Arial" w:hAnsi="Arial" w:cs="Arial"/>
          <w:sz w:val="24"/>
          <w:szCs w:val="24"/>
        </w:rPr>
        <w:t>Patient N</w:t>
      </w:r>
      <w:r w:rsidR="00945942">
        <w:rPr>
          <w:rFonts w:ascii="Arial" w:hAnsi="Arial" w:cs="Arial"/>
          <w:sz w:val="24"/>
          <w:szCs w:val="24"/>
        </w:rPr>
        <w:t>H</w:t>
      </w:r>
      <w:r w:rsidR="00945942" w:rsidRPr="00945942">
        <w:rPr>
          <w:rFonts w:ascii="Arial" w:hAnsi="Arial" w:cs="Arial"/>
          <w:sz w:val="24"/>
          <w:szCs w:val="24"/>
        </w:rPr>
        <w:t>S Grampian</w:t>
      </w:r>
      <w:r>
        <w:rPr>
          <w:rFonts w:ascii="Arial" w:hAnsi="Arial" w:cs="Arial"/>
          <w:sz w:val="24"/>
          <w:szCs w:val="24"/>
        </w:rPr>
        <w:t xml:space="preserve"> and </w:t>
      </w:r>
      <w:r w:rsidR="00FC31BA">
        <w:rPr>
          <w:rFonts w:ascii="Arial" w:hAnsi="Arial" w:cs="Arial"/>
          <w:sz w:val="24"/>
          <w:szCs w:val="24"/>
        </w:rPr>
        <w:t>Ce</w:t>
      </w:r>
      <w:r w:rsidR="00945942">
        <w:rPr>
          <w:rFonts w:ascii="Arial" w:hAnsi="Arial" w:cs="Arial"/>
          <w:sz w:val="24"/>
          <w:szCs w:val="24"/>
        </w:rPr>
        <w:t>gedim Vision eHealth</w:t>
      </w:r>
    </w:p>
    <w:p w14:paraId="4CD64965" w14:textId="77777777" w:rsidR="00B61C3E" w:rsidRDefault="00B61C3E">
      <w:pPr>
        <w:rPr>
          <w:rFonts w:ascii="Arial" w:hAnsi="Arial" w:cs="Arial"/>
          <w:sz w:val="24"/>
          <w:szCs w:val="24"/>
        </w:rPr>
      </w:pPr>
      <w:r w:rsidRPr="00B61C3E">
        <w:rPr>
          <w:rFonts w:ascii="Arial" w:hAnsi="Arial" w:cs="Arial"/>
          <w:b/>
          <w:sz w:val="24"/>
          <w:szCs w:val="24"/>
        </w:rPr>
        <w:t>Justification:</w:t>
      </w:r>
      <w:r>
        <w:rPr>
          <w:rFonts w:ascii="Arial" w:hAnsi="Arial" w:cs="Arial"/>
          <w:sz w:val="24"/>
          <w:szCs w:val="24"/>
        </w:rPr>
        <w:t xml:space="preserve"> None</w:t>
      </w:r>
    </w:p>
    <w:p w14:paraId="53CA8726" w14:textId="77777777" w:rsidR="00945942" w:rsidRDefault="00945942">
      <w:pPr>
        <w:rPr>
          <w:rFonts w:ascii="Arial" w:hAnsi="Arial" w:cs="Arial"/>
          <w:sz w:val="24"/>
          <w:szCs w:val="24"/>
        </w:rPr>
      </w:pPr>
    </w:p>
    <w:p w14:paraId="1BAFA662" w14:textId="77777777" w:rsidR="00945942" w:rsidRDefault="00BC53EE" w:rsidP="009F3D3C">
      <w:pPr>
        <w:rPr>
          <w:rFonts w:ascii="Arial" w:hAnsi="Arial" w:cs="Arial"/>
          <w:b/>
          <w:sz w:val="24"/>
          <w:szCs w:val="24"/>
        </w:rPr>
      </w:pPr>
      <w:r w:rsidRPr="00945942">
        <w:rPr>
          <w:rFonts w:ascii="Arial" w:hAnsi="Arial" w:cs="Arial"/>
          <w:b/>
          <w:sz w:val="24"/>
          <w:szCs w:val="24"/>
        </w:rPr>
        <w:t xml:space="preserve">3.4 What legal condition for using the Personal data </w:t>
      </w:r>
      <w:r w:rsidR="00945942">
        <w:rPr>
          <w:rFonts w:ascii="Arial" w:hAnsi="Arial" w:cs="Arial"/>
          <w:b/>
          <w:sz w:val="24"/>
          <w:szCs w:val="24"/>
        </w:rPr>
        <w:t xml:space="preserve">is being relied on? </w:t>
      </w:r>
      <w:r w:rsidR="009F3D3C">
        <w:rPr>
          <w:rFonts w:ascii="Arial" w:hAnsi="Arial" w:cs="Arial"/>
          <w:b/>
          <w:sz w:val="24"/>
          <w:szCs w:val="24"/>
        </w:rPr>
        <w:t xml:space="preserve">- </w:t>
      </w:r>
      <w:r w:rsidR="009F3D3C" w:rsidRPr="009F3D3C">
        <w:rPr>
          <w:rFonts w:ascii="Arial" w:hAnsi="Arial" w:cs="Arial"/>
          <w:i/>
          <w:color w:val="7B7B7B" w:themeColor="accent3" w:themeShade="BF"/>
          <w:sz w:val="24"/>
          <w:szCs w:val="24"/>
        </w:rPr>
        <w:t xml:space="preserve">Further guidance can be found at: </w:t>
      </w:r>
      <w:hyperlink r:id="rId9" w:history="1">
        <w:r w:rsidR="009F3D3C" w:rsidRPr="009F3D3C">
          <w:rPr>
            <w:rStyle w:val="Hyperlink"/>
            <w:rFonts w:ascii="Arial" w:hAnsi="Arial" w:cs="Arial"/>
            <w:i/>
            <w:color w:val="034990" w:themeColor="hyperlink" w:themeShade="BF"/>
            <w:sz w:val="24"/>
            <w:szCs w:val="24"/>
          </w:rPr>
          <w:t>https://ico.org.uk/for-organisations/guide-to-data-protection/guide-to-the-general-data-protection-regulation-gdpr/lawful-basisfor-processing/</w:t>
        </w:r>
      </w:hyperlink>
    </w:p>
    <w:p w14:paraId="3C8EAE75" w14:textId="77777777" w:rsidR="00BC53EE" w:rsidRDefault="009F3D3C">
      <w:pPr>
        <w:rPr>
          <w:rFonts w:ascii="Arial" w:hAnsi="Arial" w:cs="Arial"/>
          <w:sz w:val="24"/>
          <w:szCs w:val="24"/>
        </w:rPr>
      </w:pPr>
      <w:r w:rsidRPr="009F3D3C">
        <w:rPr>
          <w:rFonts w:ascii="Arial" w:hAnsi="Arial" w:cs="Arial"/>
          <w:b/>
          <w:sz w:val="24"/>
          <w:szCs w:val="24"/>
        </w:rPr>
        <w:t>Response:</w:t>
      </w:r>
      <w:r>
        <w:rPr>
          <w:rFonts w:ascii="Arial" w:hAnsi="Arial" w:cs="Arial"/>
          <w:sz w:val="24"/>
          <w:szCs w:val="24"/>
        </w:rPr>
        <w:t xml:space="preserve"> </w:t>
      </w:r>
      <w:r w:rsidR="00BC53EE" w:rsidRPr="00945942">
        <w:rPr>
          <w:rFonts w:ascii="Arial" w:hAnsi="Arial" w:cs="Arial"/>
          <w:sz w:val="24"/>
          <w:szCs w:val="24"/>
        </w:rPr>
        <w:t>6</w:t>
      </w:r>
      <w:r w:rsidR="00945942">
        <w:rPr>
          <w:rFonts w:ascii="Arial" w:hAnsi="Arial" w:cs="Arial"/>
          <w:sz w:val="24"/>
          <w:szCs w:val="24"/>
        </w:rPr>
        <w:t>(</w:t>
      </w:r>
      <w:r w:rsidR="00BC53EE" w:rsidRPr="00945942">
        <w:rPr>
          <w:rFonts w:ascii="Arial" w:hAnsi="Arial" w:cs="Arial"/>
          <w:sz w:val="24"/>
          <w:szCs w:val="24"/>
        </w:rPr>
        <w:t>1</w:t>
      </w:r>
      <w:proofErr w:type="gramStart"/>
      <w:r w:rsidR="00945942">
        <w:rPr>
          <w:rFonts w:ascii="Arial" w:hAnsi="Arial" w:cs="Arial"/>
          <w:sz w:val="24"/>
          <w:szCs w:val="24"/>
        </w:rPr>
        <w:t>)(</w:t>
      </w:r>
      <w:proofErr w:type="gramEnd"/>
      <w:r w:rsidR="00BC53EE" w:rsidRPr="00945942">
        <w:rPr>
          <w:rFonts w:ascii="Arial" w:hAnsi="Arial" w:cs="Arial"/>
          <w:sz w:val="24"/>
          <w:szCs w:val="24"/>
        </w:rPr>
        <w:t>e</w:t>
      </w:r>
      <w:r w:rsidR="00945942">
        <w:rPr>
          <w:rFonts w:ascii="Arial" w:hAnsi="Arial" w:cs="Arial"/>
          <w:sz w:val="24"/>
          <w:szCs w:val="24"/>
        </w:rPr>
        <w:t>)</w:t>
      </w:r>
      <w:r w:rsidR="00BC53EE" w:rsidRPr="00945942">
        <w:rPr>
          <w:rFonts w:ascii="Arial" w:hAnsi="Arial" w:cs="Arial"/>
          <w:sz w:val="24"/>
          <w:szCs w:val="24"/>
        </w:rPr>
        <w:t xml:space="preserve"> main one</w:t>
      </w:r>
      <w:r w:rsidR="003D4B7B">
        <w:rPr>
          <w:rFonts w:ascii="Arial" w:hAnsi="Arial" w:cs="Arial"/>
          <w:sz w:val="24"/>
          <w:szCs w:val="24"/>
        </w:rPr>
        <w:t xml:space="preserve"> used ‘Processing is the necessary for the performance of a task carried out in the public interest or in the exercise of official authority vested in the controller.’</w:t>
      </w:r>
    </w:p>
    <w:p w14:paraId="48C78277" w14:textId="77777777" w:rsidR="003D4B7B" w:rsidRDefault="009F3D3C">
      <w:pPr>
        <w:rPr>
          <w:rFonts w:ascii="Arial" w:hAnsi="Arial" w:cs="Arial"/>
          <w:sz w:val="24"/>
          <w:szCs w:val="24"/>
        </w:rPr>
      </w:pPr>
      <w:r w:rsidRPr="009F3D3C">
        <w:rPr>
          <w:rFonts w:ascii="Arial" w:hAnsi="Arial" w:cs="Arial"/>
          <w:b/>
          <w:sz w:val="24"/>
          <w:szCs w:val="24"/>
        </w:rPr>
        <w:t>May a</w:t>
      </w:r>
      <w:r w:rsidR="003D4B7B" w:rsidRPr="009F3D3C">
        <w:rPr>
          <w:rFonts w:ascii="Arial" w:hAnsi="Arial" w:cs="Arial"/>
          <w:b/>
          <w:sz w:val="24"/>
          <w:szCs w:val="24"/>
        </w:rPr>
        <w:t>lso</w:t>
      </w:r>
      <w:r w:rsidRPr="009F3D3C">
        <w:rPr>
          <w:rFonts w:ascii="Arial" w:hAnsi="Arial" w:cs="Arial"/>
          <w:b/>
          <w:sz w:val="24"/>
          <w:szCs w:val="24"/>
        </w:rPr>
        <w:t xml:space="preserve"> include:</w:t>
      </w:r>
      <w:r>
        <w:rPr>
          <w:rFonts w:ascii="Arial" w:hAnsi="Arial" w:cs="Arial"/>
          <w:sz w:val="24"/>
          <w:szCs w:val="24"/>
        </w:rPr>
        <w:t xml:space="preserve"> </w:t>
      </w:r>
      <w:r w:rsidR="003D4B7B">
        <w:rPr>
          <w:rFonts w:ascii="Arial" w:hAnsi="Arial" w:cs="Arial"/>
          <w:sz w:val="24"/>
          <w:szCs w:val="24"/>
        </w:rPr>
        <w:t xml:space="preserve"> 6 (10(a</w:t>
      </w:r>
      <w:proofErr w:type="gramStart"/>
      <w:r w:rsidR="003D4B7B">
        <w:rPr>
          <w:rFonts w:ascii="Arial" w:hAnsi="Arial" w:cs="Arial"/>
          <w:sz w:val="24"/>
          <w:szCs w:val="24"/>
        </w:rPr>
        <w:t>)-</w:t>
      </w:r>
      <w:proofErr w:type="gramEnd"/>
      <w:r w:rsidR="003D4B7B">
        <w:rPr>
          <w:rFonts w:ascii="Arial" w:hAnsi="Arial" w:cs="Arial"/>
          <w:sz w:val="24"/>
          <w:szCs w:val="24"/>
        </w:rPr>
        <w:t xml:space="preserve"> ‘Consent of the data subject’ discussed about consent of the data being shared vs consent to be referred to the service provider.</w:t>
      </w:r>
    </w:p>
    <w:p w14:paraId="28E4DF68" w14:textId="77777777" w:rsidR="003D4B7B" w:rsidRPr="009F3D3C" w:rsidRDefault="003D4B7B">
      <w:pPr>
        <w:rPr>
          <w:rFonts w:ascii="Arial" w:hAnsi="Arial" w:cs="Arial"/>
          <w:i/>
          <w:color w:val="7B7B7B" w:themeColor="accent3" w:themeShade="BF"/>
          <w:sz w:val="24"/>
          <w:szCs w:val="24"/>
        </w:rPr>
      </w:pPr>
      <w:r w:rsidRPr="009F3D3C">
        <w:rPr>
          <w:rFonts w:ascii="Arial" w:hAnsi="Arial" w:cs="Arial"/>
          <w:i/>
          <w:color w:val="7B7B7B" w:themeColor="accent3" w:themeShade="BF"/>
          <w:sz w:val="24"/>
          <w:szCs w:val="24"/>
        </w:rPr>
        <w:t>These are two different aspects and discussed if the patient can still be referred to the service provider even if the patient doesn’t consent for information to be shared.</w:t>
      </w:r>
    </w:p>
    <w:p w14:paraId="6F5B59E4" w14:textId="77777777" w:rsidR="003D4B7B" w:rsidRPr="009F3D3C" w:rsidRDefault="00E01AD9">
      <w:pPr>
        <w:rPr>
          <w:rFonts w:ascii="Arial" w:hAnsi="Arial" w:cs="Arial"/>
          <w:i/>
          <w:color w:val="7B7B7B" w:themeColor="accent3" w:themeShade="BF"/>
          <w:sz w:val="24"/>
          <w:szCs w:val="24"/>
        </w:rPr>
      </w:pPr>
      <w:r w:rsidRPr="009F3D3C">
        <w:rPr>
          <w:rFonts w:ascii="Arial" w:hAnsi="Arial" w:cs="Arial"/>
          <w:i/>
          <w:color w:val="7B7B7B" w:themeColor="accent3" w:themeShade="BF"/>
          <w:sz w:val="24"/>
          <w:szCs w:val="24"/>
        </w:rPr>
        <w:t>To consider</w:t>
      </w:r>
      <w:r w:rsidR="003D4B7B" w:rsidRPr="009F3D3C">
        <w:rPr>
          <w:rFonts w:ascii="Arial" w:hAnsi="Arial" w:cs="Arial"/>
          <w:i/>
          <w:color w:val="7B7B7B" w:themeColor="accent3" w:themeShade="BF"/>
          <w:sz w:val="24"/>
          <w:szCs w:val="24"/>
        </w:rPr>
        <w:t xml:space="preserve"> – What is the minimum information e.g. Name and Contact Details for a referral to go ahead? </w:t>
      </w:r>
    </w:p>
    <w:p w14:paraId="1E947A1D" w14:textId="77777777" w:rsidR="003D4B7B" w:rsidRPr="009F3D3C" w:rsidRDefault="00E01AD9">
      <w:pPr>
        <w:rPr>
          <w:rFonts w:ascii="Arial" w:hAnsi="Arial" w:cs="Arial"/>
          <w:i/>
          <w:color w:val="7B7B7B" w:themeColor="accent3" w:themeShade="BF"/>
          <w:sz w:val="24"/>
          <w:szCs w:val="24"/>
        </w:rPr>
      </w:pPr>
      <w:r w:rsidRPr="009F3D3C">
        <w:rPr>
          <w:rFonts w:ascii="Arial" w:hAnsi="Arial" w:cs="Arial"/>
          <w:i/>
          <w:color w:val="7B7B7B" w:themeColor="accent3" w:themeShade="BF"/>
          <w:sz w:val="24"/>
          <w:szCs w:val="24"/>
        </w:rPr>
        <w:lastRenderedPageBreak/>
        <w:t xml:space="preserve">To consider </w:t>
      </w:r>
      <w:r w:rsidR="005E68A1" w:rsidRPr="009F3D3C">
        <w:rPr>
          <w:rFonts w:ascii="Arial" w:hAnsi="Arial" w:cs="Arial"/>
          <w:i/>
          <w:color w:val="7B7B7B" w:themeColor="accent3" w:themeShade="BF"/>
          <w:sz w:val="24"/>
          <w:szCs w:val="24"/>
        </w:rPr>
        <w:t xml:space="preserve">– What method of consent will be used? </w:t>
      </w:r>
      <w:r w:rsidR="00077785" w:rsidRPr="009F3D3C">
        <w:rPr>
          <w:rFonts w:ascii="Arial" w:hAnsi="Arial" w:cs="Arial"/>
          <w:i/>
          <w:color w:val="7B7B7B" w:themeColor="accent3" w:themeShade="BF"/>
          <w:sz w:val="24"/>
          <w:szCs w:val="24"/>
        </w:rPr>
        <w:t>E.g. patient signs consent f</w:t>
      </w:r>
      <w:r w:rsidR="005E68A1" w:rsidRPr="009F3D3C">
        <w:rPr>
          <w:rFonts w:ascii="Arial" w:hAnsi="Arial" w:cs="Arial"/>
          <w:i/>
          <w:color w:val="7B7B7B" w:themeColor="accent3" w:themeShade="BF"/>
          <w:sz w:val="24"/>
          <w:szCs w:val="24"/>
        </w:rPr>
        <w:t>or both consent of the referral and consent of data shared.</w:t>
      </w:r>
    </w:p>
    <w:p w14:paraId="411D6ECC" w14:textId="77777777" w:rsidR="00AE0969" w:rsidRDefault="00AE0969" w:rsidP="009F3D3C">
      <w:pPr>
        <w:rPr>
          <w:rFonts w:ascii="Arial" w:hAnsi="Arial" w:cs="Arial"/>
          <w:b/>
          <w:sz w:val="24"/>
          <w:szCs w:val="24"/>
        </w:rPr>
      </w:pPr>
    </w:p>
    <w:p w14:paraId="21304DCB" w14:textId="77777777" w:rsidR="009F3D3C" w:rsidRPr="009F3D3C" w:rsidRDefault="003D4B7B" w:rsidP="009F3D3C">
      <w:pPr>
        <w:rPr>
          <w:rFonts w:ascii="Arial" w:hAnsi="Arial" w:cs="Arial"/>
          <w:i/>
          <w:color w:val="7B7B7B" w:themeColor="accent3" w:themeShade="BF"/>
          <w:sz w:val="24"/>
          <w:szCs w:val="24"/>
        </w:rPr>
      </w:pPr>
      <w:r w:rsidRPr="009365E7">
        <w:rPr>
          <w:rFonts w:ascii="Arial" w:hAnsi="Arial" w:cs="Arial"/>
          <w:b/>
          <w:sz w:val="24"/>
          <w:szCs w:val="24"/>
        </w:rPr>
        <w:t xml:space="preserve">3.5 </w:t>
      </w:r>
      <w:r w:rsidR="009F3D3C">
        <w:rPr>
          <w:rFonts w:ascii="Arial" w:hAnsi="Arial" w:cs="Arial"/>
          <w:b/>
          <w:sz w:val="24"/>
          <w:szCs w:val="24"/>
        </w:rPr>
        <w:t>If using 6(1</w:t>
      </w:r>
      <w:proofErr w:type="gramStart"/>
      <w:r w:rsidR="009F3D3C">
        <w:rPr>
          <w:rFonts w:ascii="Arial" w:hAnsi="Arial" w:cs="Arial"/>
          <w:b/>
          <w:sz w:val="24"/>
          <w:szCs w:val="24"/>
        </w:rPr>
        <w:t>)(</w:t>
      </w:r>
      <w:proofErr w:type="gramEnd"/>
      <w:r w:rsidR="009F3D3C">
        <w:rPr>
          <w:rFonts w:ascii="Arial" w:hAnsi="Arial" w:cs="Arial"/>
          <w:b/>
          <w:sz w:val="24"/>
          <w:szCs w:val="24"/>
        </w:rPr>
        <w:t>e)</w:t>
      </w:r>
      <w:r w:rsidR="009F3D3C" w:rsidRPr="009F3D3C">
        <w:rPr>
          <w:rFonts w:ascii="ArialNarrow" w:hAnsi="ArialNarrow" w:cs="ArialNarrow"/>
          <w:color w:val="696969"/>
          <w:sz w:val="18"/>
          <w:szCs w:val="18"/>
        </w:rPr>
        <w:t xml:space="preserve"> </w:t>
      </w:r>
      <w:r w:rsidR="009F3D3C">
        <w:rPr>
          <w:rFonts w:ascii="ArialNarrow" w:hAnsi="ArialNarrow" w:cs="ArialNarrow"/>
          <w:color w:val="696969"/>
          <w:sz w:val="18"/>
          <w:szCs w:val="18"/>
        </w:rPr>
        <w:t xml:space="preserve">- </w:t>
      </w:r>
      <w:r w:rsidR="009F3D3C" w:rsidRPr="009F3D3C">
        <w:rPr>
          <w:rFonts w:ascii="Arial" w:hAnsi="Arial" w:cs="Arial"/>
          <w:i/>
          <w:color w:val="7B7B7B" w:themeColor="accent3" w:themeShade="BF"/>
          <w:sz w:val="24"/>
          <w:szCs w:val="24"/>
        </w:rPr>
        <w:t>If you have identified in the previous question that the legal basis for processing personal data is 6(1)(e), please record here what specific law/regulation this public interest task/authority stems from.</w:t>
      </w:r>
    </w:p>
    <w:p w14:paraId="55253BBD" w14:textId="77777777" w:rsidR="009F3D3C" w:rsidRPr="009F3D3C" w:rsidRDefault="009F3D3C" w:rsidP="009F3D3C">
      <w:pPr>
        <w:rPr>
          <w:rFonts w:ascii="Arial" w:hAnsi="Arial" w:cs="Arial"/>
          <w:i/>
          <w:color w:val="7B7B7B" w:themeColor="accent3" w:themeShade="BF"/>
          <w:sz w:val="24"/>
          <w:szCs w:val="24"/>
        </w:rPr>
      </w:pPr>
      <w:r w:rsidRPr="009F3D3C">
        <w:rPr>
          <w:rFonts w:ascii="Arial" w:hAnsi="Arial" w:cs="Arial"/>
          <w:i/>
          <w:color w:val="7B7B7B" w:themeColor="accent3" w:themeShade="BF"/>
          <w:sz w:val="24"/>
          <w:szCs w:val="24"/>
        </w:rPr>
        <w:t>For NSS, this will often be a combination of Section 10 of the 1978 NHS Act and a relevant provision from our Functions Order. Any relevant regulation should be quoted.</w:t>
      </w:r>
    </w:p>
    <w:p w14:paraId="10719715" w14:textId="77777777" w:rsidR="00676AF4" w:rsidRPr="009365E7" w:rsidRDefault="009F3D3C" w:rsidP="009F3D3C">
      <w:pPr>
        <w:rPr>
          <w:rFonts w:ascii="Arial" w:hAnsi="Arial" w:cs="Arial"/>
          <w:b/>
          <w:sz w:val="24"/>
          <w:szCs w:val="24"/>
        </w:rPr>
      </w:pPr>
      <w:r w:rsidRPr="009F3D3C">
        <w:rPr>
          <w:rFonts w:ascii="Arial" w:hAnsi="Arial" w:cs="Arial"/>
          <w:b/>
          <w:sz w:val="24"/>
          <w:szCs w:val="24"/>
        </w:rPr>
        <w:t>Response</w:t>
      </w:r>
      <w:r>
        <w:rPr>
          <w:rFonts w:ascii="Arial" w:hAnsi="Arial" w:cs="Arial"/>
          <w:b/>
          <w:sz w:val="24"/>
          <w:szCs w:val="24"/>
        </w:rPr>
        <w:t xml:space="preserve">: </w:t>
      </w:r>
      <w:r w:rsidRPr="009F3D3C">
        <w:rPr>
          <w:rFonts w:ascii="Arial" w:hAnsi="Arial" w:cs="Arial"/>
          <w:sz w:val="24"/>
          <w:szCs w:val="24"/>
        </w:rPr>
        <w:t>The basis in law for processing is the Data Protection Act 2018 schedule 1 part 1 para2 and the Na</w:t>
      </w:r>
      <w:r>
        <w:rPr>
          <w:rFonts w:ascii="Arial" w:hAnsi="Arial" w:cs="Arial"/>
          <w:sz w:val="24"/>
          <w:szCs w:val="24"/>
        </w:rPr>
        <w:t>tional Health Service (Scotland</w:t>
      </w:r>
      <w:r w:rsidRPr="009F3D3C">
        <w:rPr>
          <w:rFonts w:ascii="Arial" w:hAnsi="Arial" w:cs="Arial"/>
          <w:sz w:val="24"/>
          <w:szCs w:val="24"/>
        </w:rPr>
        <w:t>) Act 1968 S 2C</w:t>
      </w:r>
    </w:p>
    <w:p w14:paraId="70BDB6CD" w14:textId="77777777" w:rsidR="005E68A1" w:rsidRPr="009365E7" w:rsidRDefault="005E68A1">
      <w:pPr>
        <w:rPr>
          <w:rFonts w:ascii="Arial" w:hAnsi="Arial" w:cs="Arial"/>
          <w:sz w:val="24"/>
          <w:szCs w:val="24"/>
        </w:rPr>
      </w:pPr>
    </w:p>
    <w:p w14:paraId="391ABCD3" w14:textId="77777777" w:rsidR="005E68A1" w:rsidRPr="009365E7" w:rsidRDefault="005E68A1">
      <w:pPr>
        <w:rPr>
          <w:rFonts w:ascii="Arial" w:hAnsi="Arial" w:cs="Arial"/>
          <w:b/>
          <w:sz w:val="24"/>
          <w:szCs w:val="24"/>
        </w:rPr>
      </w:pPr>
      <w:r w:rsidRPr="009365E7">
        <w:rPr>
          <w:rFonts w:ascii="Arial" w:hAnsi="Arial" w:cs="Arial"/>
          <w:b/>
          <w:sz w:val="24"/>
          <w:szCs w:val="24"/>
        </w:rPr>
        <w:t xml:space="preserve">3.6 What legal condition for using Special Category </w:t>
      </w:r>
      <w:r w:rsidR="00077785" w:rsidRPr="009365E7">
        <w:rPr>
          <w:rFonts w:ascii="Arial" w:hAnsi="Arial" w:cs="Arial"/>
          <w:b/>
          <w:sz w:val="24"/>
          <w:szCs w:val="24"/>
        </w:rPr>
        <w:t xml:space="preserve">Personal Data is being relied upon? </w:t>
      </w:r>
      <w:r w:rsidR="00077785" w:rsidRPr="009F3D3C">
        <w:rPr>
          <w:rFonts w:ascii="Arial" w:hAnsi="Arial" w:cs="Arial"/>
          <w:i/>
          <w:color w:val="7B7B7B" w:themeColor="accent3" w:themeShade="BF"/>
          <w:sz w:val="24"/>
          <w:szCs w:val="24"/>
        </w:rPr>
        <w:t>Need to pick another legal basis</w:t>
      </w:r>
    </w:p>
    <w:p w14:paraId="51CAC949" w14:textId="77777777" w:rsidR="005E68A1" w:rsidRPr="008B1513" w:rsidRDefault="009F3D3C">
      <w:pPr>
        <w:rPr>
          <w:rFonts w:ascii="Arial" w:hAnsi="Arial" w:cs="Arial"/>
          <w:sz w:val="24"/>
          <w:szCs w:val="24"/>
        </w:rPr>
      </w:pPr>
      <w:r w:rsidRPr="009F3D3C">
        <w:rPr>
          <w:rFonts w:ascii="Arial" w:hAnsi="Arial" w:cs="Arial"/>
          <w:b/>
          <w:sz w:val="24"/>
          <w:szCs w:val="24"/>
        </w:rPr>
        <w:t>Response:</w:t>
      </w:r>
      <w:r>
        <w:rPr>
          <w:rFonts w:ascii="Arial" w:hAnsi="Arial" w:cs="Arial"/>
          <w:sz w:val="24"/>
          <w:szCs w:val="24"/>
        </w:rPr>
        <w:t xml:space="preserve"> </w:t>
      </w:r>
      <w:r w:rsidR="00077785" w:rsidRPr="008B1513">
        <w:rPr>
          <w:rFonts w:ascii="Arial" w:hAnsi="Arial" w:cs="Arial"/>
          <w:sz w:val="24"/>
          <w:szCs w:val="24"/>
        </w:rPr>
        <w:t>9(2</w:t>
      </w:r>
      <w:proofErr w:type="gramStart"/>
      <w:r w:rsidR="00077785" w:rsidRPr="008B1513">
        <w:rPr>
          <w:rFonts w:ascii="Arial" w:hAnsi="Arial" w:cs="Arial"/>
          <w:sz w:val="24"/>
          <w:szCs w:val="24"/>
        </w:rPr>
        <w:t>)(</w:t>
      </w:r>
      <w:proofErr w:type="gramEnd"/>
      <w:r w:rsidR="00077785" w:rsidRPr="008B1513">
        <w:rPr>
          <w:rFonts w:ascii="Arial" w:hAnsi="Arial" w:cs="Arial"/>
          <w:sz w:val="24"/>
          <w:szCs w:val="24"/>
        </w:rPr>
        <w:t>h) Processing is necessary for the purposes of preventative or occupational medicine, for assessing the working capacity of the employee, medical diagnosis, the provision of health or social care or treatment or management of health or social care systems and services on the basis of Union or Member State law or contract with a health professional.</w:t>
      </w:r>
    </w:p>
    <w:p w14:paraId="6B98DF2B" w14:textId="77777777" w:rsidR="00077785" w:rsidRDefault="009F3D3C">
      <w:pPr>
        <w:rPr>
          <w:rFonts w:ascii="Arial" w:hAnsi="Arial" w:cs="Arial"/>
          <w:sz w:val="28"/>
          <w:szCs w:val="28"/>
        </w:rPr>
      </w:pPr>
      <w:r w:rsidRPr="009F3D3C">
        <w:rPr>
          <w:rFonts w:ascii="Arial" w:hAnsi="Arial" w:cs="Arial"/>
          <w:b/>
          <w:sz w:val="24"/>
          <w:szCs w:val="24"/>
        </w:rPr>
        <w:t>Justification:</w:t>
      </w:r>
      <w:r w:rsidRPr="009F3D3C">
        <w:rPr>
          <w:rFonts w:ascii="Arial" w:hAnsi="Arial" w:cs="Arial"/>
          <w:sz w:val="24"/>
          <w:szCs w:val="24"/>
        </w:rPr>
        <w:t xml:space="preserve"> Relevant special category personal data held in Vision Clinical System to be shared as part of the referral process</w:t>
      </w:r>
      <w:r w:rsidRPr="009F3D3C">
        <w:rPr>
          <w:rFonts w:ascii="Arial" w:hAnsi="Arial" w:cs="Arial"/>
          <w:sz w:val="28"/>
          <w:szCs w:val="28"/>
        </w:rPr>
        <w:t>.</w:t>
      </w:r>
    </w:p>
    <w:p w14:paraId="62B652CE" w14:textId="77777777" w:rsidR="00456725" w:rsidRDefault="00456725">
      <w:pPr>
        <w:rPr>
          <w:rFonts w:ascii="Arial" w:hAnsi="Arial" w:cs="Arial"/>
          <w:b/>
          <w:sz w:val="24"/>
          <w:szCs w:val="24"/>
        </w:rPr>
      </w:pPr>
    </w:p>
    <w:p w14:paraId="07938F1E" w14:textId="7AB5FAAC" w:rsidR="00676AF4" w:rsidRPr="009365E7" w:rsidRDefault="00676AF4">
      <w:pPr>
        <w:rPr>
          <w:rFonts w:ascii="Arial" w:hAnsi="Arial" w:cs="Arial"/>
          <w:b/>
          <w:sz w:val="24"/>
          <w:szCs w:val="24"/>
        </w:rPr>
      </w:pPr>
      <w:r w:rsidRPr="009365E7">
        <w:rPr>
          <w:rFonts w:ascii="Arial" w:hAnsi="Arial" w:cs="Arial"/>
          <w:b/>
          <w:sz w:val="24"/>
          <w:szCs w:val="24"/>
        </w:rPr>
        <w:t>3.7 Describe how the personal data will be collected and used</w:t>
      </w:r>
      <w:r w:rsidR="00CF4974">
        <w:rPr>
          <w:rFonts w:ascii="Arial" w:hAnsi="Arial" w:cs="Arial"/>
          <w:b/>
          <w:sz w:val="24"/>
          <w:szCs w:val="24"/>
        </w:rPr>
        <w:t xml:space="preserve"> - </w:t>
      </w:r>
      <w:r w:rsidR="00CF4974" w:rsidRPr="00CF4974">
        <w:rPr>
          <w:rFonts w:ascii="Arial" w:hAnsi="Arial" w:cs="Arial"/>
          <w:i/>
          <w:color w:val="7B7B7B" w:themeColor="accent3" w:themeShade="BF"/>
          <w:sz w:val="24"/>
          <w:szCs w:val="24"/>
        </w:rPr>
        <w:t xml:space="preserve">Describe how the personal data will be collected, used, transferred and if necessary, kept up to date. </w:t>
      </w:r>
      <w:r w:rsidR="00AD16C7">
        <w:rPr>
          <w:rFonts w:ascii="Arial" w:hAnsi="Arial" w:cs="Arial"/>
          <w:i/>
          <w:color w:val="7B7B7B" w:themeColor="accent3" w:themeShade="BF"/>
          <w:sz w:val="24"/>
          <w:szCs w:val="24"/>
        </w:rPr>
        <w:t>This may be attached separately</w:t>
      </w:r>
      <w:r w:rsidR="00145332">
        <w:rPr>
          <w:rFonts w:ascii="Arial" w:hAnsi="Arial" w:cs="Arial"/>
          <w:i/>
          <w:color w:val="7B7B7B" w:themeColor="accent3" w:themeShade="BF"/>
          <w:sz w:val="24"/>
          <w:szCs w:val="24"/>
        </w:rPr>
        <w:t xml:space="preserve">. </w:t>
      </w:r>
      <w:r w:rsidR="00145332" w:rsidRPr="00145332">
        <w:rPr>
          <w:rFonts w:ascii="Arial" w:hAnsi="Arial" w:cs="Arial"/>
          <w:sz w:val="24"/>
          <w:szCs w:val="24"/>
        </w:rPr>
        <w:t xml:space="preserve">See </w:t>
      </w:r>
      <w:r w:rsidR="00AD16C7" w:rsidRPr="00145332">
        <w:rPr>
          <w:rFonts w:ascii="Arial" w:hAnsi="Arial" w:cs="Arial"/>
          <w:sz w:val="24"/>
          <w:szCs w:val="24"/>
        </w:rPr>
        <w:t>Data Flow Diagram</w:t>
      </w:r>
      <w:r w:rsidR="00E70D94" w:rsidRPr="00145332">
        <w:rPr>
          <w:rFonts w:ascii="Arial" w:hAnsi="Arial" w:cs="Arial"/>
          <w:b/>
          <w:i/>
          <w:sz w:val="24"/>
          <w:szCs w:val="24"/>
        </w:rPr>
        <w:t xml:space="preserve"> (A</w:t>
      </w:r>
      <w:r w:rsidR="00A71BBC">
        <w:rPr>
          <w:rFonts w:ascii="Arial" w:hAnsi="Arial" w:cs="Arial"/>
          <w:b/>
          <w:i/>
          <w:sz w:val="24"/>
          <w:szCs w:val="24"/>
        </w:rPr>
        <w:t>ppendix 12</w:t>
      </w:r>
      <w:r w:rsidR="00E70D94" w:rsidRPr="00145332">
        <w:rPr>
          <w:rFonts w:ascii="Arial" w:hAnsi="Arial" w:cs="Arial"/>
          <w:b/>
          <w:i/>
          <w:sz w:val="24"/>
          <w:szCs w:val="24"/>
        </w:rPr>
        <w:t>)</w:t>
      </w:r>
      <w:r w:rsidR="00AD16C7" w:rsidRPr="00145332">
        <w:rPr>
          <w:rFonts w:ascii="Arial" w:hAnsi="Arial" w:cs="Arial"/>
          <w:b/>
          <w:i/>
          <w:sz w:val="24"/>
          <w:szCs w:val="24"/>
        </w:rPr>
        <w:t>.</w:t>
      </w:r>
    </w:p>
    <w:p w14:paraId="42E6230D" w14:textId="77777777" w:rsidR="007D7364" w:rsidRPr="00E70D94" w:rsidRDefault="00E01AD9">
      <w:pPr>
        <w:rPr>
          <w:rFonts w:ascii="Arial" w:hAnsi="Arial" w:cs="Arial"/>
          <w:sz w:val="24"/>
          <w:szCs w:val="24"/>
        </w:rPr>
      </w:pPr>
      <w:r w:rsidRPr="00E70D94">
        <w:rPr>
          <w:rFonts w:ascii="Arial" w:hAnsi="Arial" w:cs="Arial"/>
          <w:sz w:val="24"/>
          <w:szCs w:val="24"/>
        </w:rPr>
        <w:t xml:space="preserve">To Consider – Is the process </w:t>
      </w:r>
      <w:r w:rsidR="007D7364" w:rsidRPr="00E70D94">
        <w:rPr>
          <w:rFonts w:ascii="Arial" w:hAnsi="Arial" w:cs="Arial"/>
          <w:sz w:val="24"/>
          <w:szCs w:val="24"/>
        </w:rPr>
        <w:t>about the patient not having to</w:t>
      </w:r>
      <w:r w:rsidR="0083762F" w:rsidRPr="00E70D94">
        <w:rPr>
          <w:rFonts w:ascii="Arial" w:hAnsi="Arial" w:cs="Arial"/>
          <w:sz w:val="24"/>
          <w:szCs w:val="24"/>
        </w:rPr>
        <w:t xml:space="preserve"> tell their story multiple </w:t>
      </w:r>
      <w:proofErr w:type="gramStart"/>
      <w:r w:rsidR="0083762F" w:rsidRPr="00E70D94">
        <w:rPr>
          <w:rFonts w:ascii="Arial" w:hAnsi="Arial" w:cs="Arial"/>
          <w:sz w:val="24"/>
          <w:szCs w:val="24"/>
        </w:rPr>
        <w:t>times</w:t>
      </w:r>
      <w:r w:rsidR="007D7364" w:rsidRPr="00E70D94">
        <w:rPr>
          <w:rFonts w:ascii="Arial" w:hAnsi="Arial" w:cs="Arial"/>
          <w:sz w:val="24"/>
          <w:szCs w:val="24"/>
        </w:rPr>
        <w:t>.</w:t>
      </w:r>
      <w:proofErr w:type="gramEnd"/>
      <w:r w:rsidR="007D7364" w:rsidRPr="00E70D94">
        <w:rPr>
          <w:rFonts w:ascii="Arial" w:hAnsi="Arial" w:cs="Arial"/>
          <w:sz w:val="24"/>
          <w:szCs w:val="24"/>
        </w:rPr>
        <w:t xml:space="preserve"> Referral Form is important and the data you want to capture. Do you want to leave it quite open for the patient to say how much they want to share?</w:t>
      </w:r>
    </w:p>
    <w:p w14:paraId="11DB898F" w14:textId="77777777" w:rsidR="00E01AD9" w:rsidRPr="00E70D94" w:rsidRDefault="00E01AD9">
      <w:pPr>
        <w:rPr>
          <w:rFonts w:ascii="Arial" w:hAnsi="Arial" w:cs="Arial"/>
          <w:sz w:val="24"/>
          <w:szCs w:val="24"/>
        </w:rPr>
      </w:pPr>
      <w:r w:rsidRPr="00E70D94">
        <w:rPr>
          <w:rFonts w:ascii="Arial" w:hAnsi="Arial" w:cs="Arial"/>
          <w:sz w:val="24"/>
          <w:szCs w:val="24"/>
        </w:rPr>
        <w:t xml:space="preserve">To Consider - </w:t>
      </w:r>
      <w:r w:rsidR="0083762F" w:rsidRPr="00E70D94">
        <w:rPr>
          <w:rFonts w:ascii="Arial" w:hAnsi="Arial" w:cs="Arial"/>
          <w:sz w:val="24"/>
          <w:szCs w:val="24"/>
        </w:rPr>
        <w:t>Need to agree what model/process is going to be applied with the Social Prescribing Referral Process e.g. could the patient self-refer back to the service provider? Is the service provider reporting back to the GP Practice on patient progress?</w:t>
      </w:r>
    </w:p>
    <w:p w14:paraId="2E38F2A4" w14:textId="77777777" w:rsidR="00676AF4" w:rsidRPr="00E70D94" w:rsidRDefault="00E01AD9">
      <w:pPr>
        <w:rPr>
          <w:rFonts w:ascii="Arial" w:hAnsi="Arial" w:cs="Arial"/>
          <w:sz w:val="24"/>
          <w:szCs w:val="24"/>
        </w:rPr>
      </w:pPr>
      <w:r w:rsidRPr="00E70D94">
        <w:rPr>
          <w:rFonts w:ascii="Arial" w:hAnsi="Arial" w:cs="Arial"/>
          <w:sz w:val="24"/>
          <w:szCs w:val="24"/>
        </w:rPr>
        <w:t>T</w:t>
      </w:r>
      <w:r w:rsidR="0083762F" w:rsidRPr="00E70D94">
        <w:rPr>
          <w:rFonts w:ascii="Arial" w:hAnsi="Arial" w:cs="Arial"/>
          <w:sz w:val="24"/>
          <w:szCs w:val="24"/>
        </w:rPr>
        <w:t>here needs to be a</w:t>
      </w:r>
      <w:r w:rsidR="00676AF4" w:rsidRPr="00E70D94">
        <w:rPr>
          <w:rFonts w:ascii="Arial" w:hAnsi="Arial" w:cs="Arial"/>
          <w:sz w:val="24"/>
          <w:szCs w:val="24"/>
        </w:rPr>
        <w:t xml:space="preserve"> detailed explanation how the data is going to be processed. </w:t>
      </w:r>
    </w:p>
    <w:p w14:paraId="59C14030" w14:textId="77777777" w:rsidR="00676AF4" w:rsidRPr="00E70D94" w:rsidRDefault="00676AF4">
      <w:pPr>
        <w:rPr>
          <w:rFonts w:ascii="Arial" w:hAnsi="Arial" w:cs="Arial"/>
          <w:sz w:val="24"/>
          <w:szCs w:val="24"/>
        </w:rPr>
      </w:pPr>
      <w:r w:rsidRPr="00E70D94">
        <w:rPr>
          <w:rFonts w:ascii="Arial" w:hAnsi="Arial" w:cs="Arial"/>
          <w:sz w:val="24"/>
          <w:szCs w:val="24"/>
        </w:rPr>
        <w:t>Ho</w:t>
      </w:r>
      <w:r w:rsidR="009365E7" w:rsidRPr="00E70D94">
        <w:rPr>
          <w:rFonts w:ascii="Arial" w:hAnsi="Arial" w:cs="Arial"/>
          <w:sz w:val="24"/>
          <w:szCs w:val="24"/>
        </w:rPr>
        <w:t xml:space="preserve">w does the flow </w:t>
      </w:r>
      <w:r w:rsidR="00E01AD9" w:rsidRPr="00E70D94">
        <w:rPr>
          <w:rFonts w:ascii="Arial" w:hAnsi="Arial" w:cs="Arial"/>
          <w:sz w:val="24"/>
          <w:szCs w:val="24"/>
        </w:rPr>
        <w:t xml:space="preserve">of information </w:t>
      </w:r>
      <w:r w:rsidR="009365E7" w:rsidRPr="00E70D94">
        <w:rPr>
          <w:rFonts w:ascii="Arial" w:hAnsi="Arial" w:cs="Arial"/>
          <w:sz w:val="24"/>
          <w:szCs w:val="24"/>
        </w:rPr>
        <w:t xml:space="preserve">work </w:t>
      </w:r>
      <w:r w:rsidR="0083762F" w:rsidRPr="00E70D94">
        <w:rPr>
          <w:rFonts w:ascii="Arial" w:hAnsi="Arial" w:cs="Arial"/>
          <w:sz w:val="24"/>
          <w:szCs w:val="24"/>
        </w:rPr>
        <w:t xml:space="preserve">with </w:t>
      </w:r>
      <w:r w:rsidRPr="00E70D94">
        <w:rPr>
          <w:rFonts w:ascii="Arial" w:hAnsi="Arial" w:cs="Arial"/>
          <w:sz w:val="24"/>
          <w:szCs w:val="24"/>
        </w:rPr>
        <w:t xml:space="preserve">multiple </w:t>
      </w:r>
      <w:r w:rsidR="0083762F" w:rsidRPr="00E70D94">
        <w:rPr>
          <w:rFonts w:ascii="Arial" w:hAnsi="Arial" w:cs="Arial"/>
          <w:sz w:val="24"/>
          <w:szCs w:val="24"/>
        </w:rPr>
        <w:t>service providers?</w:t>
      </w:r>
    </w:p>
    <w:p w14:paraId="65C85DA2" w14:textId="77777777" w:rsidR="00676AF4" w:rsidRPr="00E70D94" w:rsidRDefault="00676AF4">
      <w:pPr>
        <w:rPr>
          <w:rFonts w:ascii="Arial" w:hAnsi="Arial" w:cs="Arial"/>
          <w:sz w:val="24"/>
          <w:szCs w:val="24"/>
        </w:rPr>
      </w:pPr>
      <w:r w:rsidRPr="00E70D94">
        <w:rPr>
          <w:rFonts w:ascii="Arial" w:hAnsi="Arial" w:cs="Arial"/>
          <w:sz w:val="24"/>
          <w:szCs w:val="24"/>
        </w:rPr>
        <w:t>One model for all NHSG delivery may differ tailor</w:t>
      </w:r>
      <w:r w:rsidR="0083762F" w:rsidRPr="00E70D94">
        <w:rPr>
          <w:rFonts w:ascii="Arial" w:hAnsi="Arial" w:cs="Arial"/>
          <w:sz w:val="24"/>
          <w:szCs w:val="24"/>
        </w:rPr>
        <w:t>ed</w:t>
      </w:r>
      <w:r w:rsidRPr="00E70D94">
        <w:rPr>
          <w:rFonts w:ascii="Arial" w:hAnsi="Arial" w:cs="Arial"/>
          <w:sz w:val="24"/>
          <w:szCs w:val="24"/>
        </w:rPr>
        <w:t xml:space="preserve"> to your own pathway.</w:t>
      </w:r>
    </w:p>
    <w:p w14:paraId="52BCF4C7" w14:textId="412F3960" w:rsidR="00676AF4" w:rsidRPr="00E70D94" w:rsidRDefault="00676AF4">
      <w:pPr>
        <w:rPr>
          <w:rFonts w:ascii="Arial" w:hAnsi="Arial" w:cs="Arial"/>
          <w:sz w:val="24"/>
          <w:szCs w:val="24"/>
        </w:rPr>
      </w:pPr>
      <w:r w:rsidRPr="00E70D94">
        <w:rPr>
          <w:rFonts w:ascii="Arial" w:hAnsi="Arial" w:cs="Arial"/>
          <w:sz w:val="24"/>
          <w:szCs w:val="24"/>
        </w:rPr>
        <w:t xml:space="preserve">Understanding your process and looking at each stage. </w:t>
      </w:r>
      <w:r w:rsidR="0083762F" w:rsidRPr="00E70D94">
        <w:rPr>
          <w:rFonts w:ascii="Arial" w:hAnsi="Arial" w:cs="Arial"/>
          <w:sz w:val="24"/>
          <w:szCs w:val="24"/>
        </w:rPr>
        <w:t xml:space="preserve">Even though not part of the DPIA there is a requirement to evidence the use of </w:t>
      </w:r>
      <w:r w:rsidR="00E01AD9" w:rsidRPr="00E70D94">
        <w:rPr>
          <w:rFonts w:ascii="Arial" w:hAnsi="Arial" w:cs="Arial"/>
          <w:sz w:val="24"/>
          <w:szCs w:val="24"/>
        </w:rPr>
        <w:t>SOPs (</w:t>
      </w:r>
      <w:r w:rsidRPr="00E70D94">
        <w:rPr>
          <w:rFonts w:ascii="Arial" w:hAnsi="Arial" w:cs="Arial"/>
          <w:sz w:val="24"/>
          <w:szCs w:val="24"/>
        </w:rPr>
        <w:t>S</w:t>
      </w:r>
      <w:r w:rsidR="0083762F" w:rsidRPr="00E70D94">
        <w:rPr>
          <w:rFonts w:ascii="Arial" w:hAnsi="Arial" w:cs="Arial"/>
          <w:sz w:val="24"/>
          <w:szCs w:val="24"/>
        </w:rPr>
        <w:t xml:space="preserve">tandard </w:t>
      </w:r>
      <w:r w:rsidRPr="00E70D94">
        <w:rPr>
          <w:rFonts w:ascii="Arial" w:hAnsi="Arial" w:cs="Arial"/>
          <w:sz w:val="24"/>
          <w:szCs w:val="24"/>
        </w:rPr>
        <w:t>O</w:t>
      </w:r>
      <w:r w:rsidR="0083762F" w:rsidRPr="00E70D94">
        <w:rPr>
          <w:rFonts w:ascii="Arial" w:hAnsi="Arial" w:cs="Arial"/>
          <w:sz w:val="24"/>
          <w:szCs w:val="24"/>
        </w:rPr>
        <w:t>perating</w:t>
      </w:r>
      <w:r w:rsidR="0083762F" w:rsidRPr="00E70D94">
        <w:rPr>
          <w:rFonts w:ascii="Arial" w:hAnsi="Arial" w:cs="Arial"/>
          <w:i/>
          <w:sz w:val="24"/>
          <w:szCs w:val="24"/>
        </w:rPr>
        <w:t xml:space="preserve"> </w:t>
      </w:r>
      <w:r w:rsidRPr="00E70D94">
        <w:rPr>
          <w:rFonts w:ascii="Arial" w:hAnsi="Arial" w:cs="Arial"/>
          <w:sz w:val="24"/>
          <w:szCs w:val="24"/>
        </w:rPr>
        <w:lastRenderedPageBreak/>
        <w:t>P</w:t>
      </w:r>
      <w:r w:rsidR="0083762F" w:rsidRPr="00E70D94">
        <w:rPr>
          <w:rFonts w:ascii="Arial" w:hAnsi="Arial" w:cs="Arial"/>
          <w:sz w:val="24"/>
          <w:szCs w:val="24"/>
        </w:rPr>
        <w:t>rocedures</w:t>
      </w:r>
      <w:r w:rsidR="00E01AD9" w:rsidRPr="00E70D94">
        <w:rPr>
          <w:rFonts w:ascii="Arial" w:hAnsi="Arial" w:cs="Arial"/>
          <w:sz w:val="24"/>
          <w:szCs w:val="24"/>
        </w:rPr>
        <w:t>)</w:t>
      </w:r>
      <w:r w:rsidRPr="00E70D94">
        <w:rPr>
          <w:rFonts w:ascii="Arial" w:hAnsi="Arial" w:cs="Arial"/>
          <w:sz w:val="24"/>
          <w:szCs w:val="24"/>
        </w:rPr>
        <w:t xml:space="preserve"> to guide colleagues e.g. </w:t>
      </w:r>
      <w:r w:rsidR="00AD16C7" w:rsidRPr="00E70D94">
        <w:rPr>
          <w:rFonts w:ascii="Arial" w:hAnsi="Arial" w:cs="Arial"/>
          <w:sz w:val="24"/>
          <w:szCs w:val="24"/>
        </w:rPr>
        <w:t xml:space="preserve">GP </w:t>
      </w:r>
      <w:r w:rsidRPr="00E70D94">
        <w:rPr>
          <w:rFonts w:ascii="Arial" w:hAnsi="Arial" w:cs="Arial"/>
          <w:sz w:val="24"/>
          <w:szCs w:val="24"/>
        </w:rPr>
        <w:t xml:space="preserve">Link Worker administration </w:t>
      </w:r>
      <w:r w:rsidR="00077785" w:rsidRPr="00E70D94">
        <w:rPr>
          <w:rFonts w:ascii="Arial" w:hAnsi="Arial" w:cs="Arial"/>
          <w:sz w:val="24"/>
          <w:szCs w:val="24"/>
        </w:rPr>
        <w:t>procedures</w:t>
      </w:r>
      <w:r w:rsidRPr="00E70D94">
        <w:rPr>
          <w:rFonts w:ascii="Arial" w:hAnsi="Arial" w:cs="Arial"/>
          <w:sz w:val="24"/>
          <w:szCs w:val="24"/>
        </w:rPr>
        <w:t>? Evidence you are doing SOPs’ attach SOPs.</w:t>
      </w:r>
    </w:p>
    <w:p w14:paraId="360769D5" w14:textId="7918E49E" w:rsidR="00676AF4" w:rsidRPr="00E70D94" w:rsidRDefault="0083762F">
      <w:pPr>
        <w:rPr>
          <w:rFonts w:ascii="Arial" w:hAnsi="Arial" w:cs="Arial"/>
          <w:sz w:val="24"/>
          <w:szCs w:val="24"/>
        </w:rPr>
      </w:pPr>
      <w:r w:rsidRPr="00E70D94">
        <w:rPr>
          <w:rFonts w:ascii="Arial" w:hAnsi="Arial" w:cs="Arial"/>
          <w:sz w:val="24"/>
          <w:szCs w:val="24"/>
        </w:rPr>
        <w:t xml:space="preserve">Ideally attach the </w:t>
      </w:r>
      <w:r w:rsidR="00145332">
        <w:rPr>
          <w:rFonts w:ascii="Arial" w:hAnsi="Arial" w:cs="Arial"/>
          <w:sz w:val="24"/>
          <w:szCs w:val="24"/>
        </w:rPr>
        <w:t xml:space="preserve">relevant </w:t>
      </w:r>
      <w:r w:rsidRPr="00E70D94">
        <w:rPr>
          <w:rFonts w:ascii="Arial" w:hAnsi="Arial" w:cs="Arial"/>
          <w:sz w:val="24"/>
          <w:szCs w:val="24"/>
        </w:rPr>
        <w:t>SOP</w:t>
      </w:r>
      <w:r w:rsidR="00145332">
        <w:rPr>
          <w:rFonts w:ascii="Arial" w:hAnsi="Arial" w:cs="Arial"/>
          <w:sz w:val="24"/>
          <w:szCs w:val="24"/>
        </w:rPr>
        <w:t xml:space="preserve">s </w:t>
      </w:r>
      <w:r w:rsidR="00145332" w:rsidRPr="00145332">
        <w:rPr>
          <w:rFonts w:ascii="Arial" w:hAnsi="Arial" w:cs="Arial"/>
          <w:b/>
          <w:i/>
          <w:sz w:val="24"/>
          <w:szCs w:val="24"/>
        </w:rPr>
        <w:t>(A</w:t>
      </w:r>
      <w:r w:rsidR="00A71BBC">
        <w:rPr>
          <w:rFonts w:ascii="Arial" w:hAnsi="Arial" w:cs="Arial"/>
          <w:b/>
          <w:i/>
          <w:sz w:val="24"/>
          <w:szCs w:val="24"/>
        </w:rPr>
        <w:t>ppendix 15 and 16</w:t>
      </w:r>
      <w:r w:rsidR="00145332" w:rsidRPr="00145332">
        <w:rPr>
          <w:rFonts w:ascii="Arial" w:hAnsi="Arial" w:cs="Arial"/>
          <w:b/>
          <w:i/>
          <w:sz w:val="24"/>
          <w:szCs w:val="24"/>
        </w:rPr>
        <w:t>)</w:t>
      </w:r>
      <w:r w:rsidRPr="00E70D94">
        <w:rPr>
          <w:rFonts w:ascii="Arial" w:hAnsi="Arial" w:cs="Arial"/>
          <w:sz w:val="24"/>
          <w:szCs w:val="24"/>
        </w:rPr>
        <w:t xml:space="preserve"> to the DPIA explaining a m</w:t>
      </w:r>
      <w:r w:rsidR="00676AF4" w:rsidRPr="00E70D94">
        <w:rPr>
          <w:rFonts w:ascii="Arial" w:hAnsi="Arial" w:cs="Arial"/>
          <w:sz w:val="24"/>
          <w:szCs w:val="24"/>
        </w:rPr>
        <w:t xml:space="preserve">itigation action for your DPIA. </w:t>
      </w:r>
    </w:p>
    <w:p w14:paraId="5573EDAA" w14:textId="77777777" w:rsidR="00676AF4" w:rsidRPr="00CF4974" w:rsidRDefault="00CF4974">
      <w:pPr>
        <w:rPr>
          <w:rFonts w:ascii="Arial" w:hAnsi="Arial" w:cs="Arial"/>
          <w:b/>
          <w:sz w:val="24"/>
          <w:szCs w:val="24"/>
        </w:rPr>
      </w:pPr>
      <w:r w:rsidRPr="00CF4974">
        <w:rPr>
          <w:rFonts w:ascii="Arial" w:hAnsi="Arial" w:cs="Arial"/>
          <w:b/>
          <w:sz w:val="24"/>
          <w:szCs w:val="24"/>
        </w:rPr>
        <w:t xml:space="preserve">Response: </w:t>
      </w:r>
    </w:p>
    <w:p w14:paraId="5B717211" w14:textId="77777777" w:rsidR="00CF4974" w:rsidRPr="00CF4974" w:rsidRDefault="00CF4974" w:rsidP="00CF4974">
      <w:pPr>
        <w:autoSpaceDE w:val="0"/>
        <w:autoSpaceDN w:val="0"/>
        <w:adjustRightInd w:val="0"/>
        <w:spacing w:after="0" w:line="240" w:lineRule="auto"/>
        <w:rPr>
          <w:rFonts w:ascii="Arial" w:hAnsi="Arial" w:cs="Arial"/>
          <w:sz w:val="24"/>
          <w:szCs w:val="24"/>
        </w:rPr>
      </w:pPr>
      <w:r w:rsidRPr="00CF4974">
        <w:rPr>
          <w:rFonts w:ascii="Arial" w:hAnsi="Arial" w:cs="Arial"/>
          <w:sz w:val="24"/>
          <w:szCs w:val="24"/>
        </w:rPr>
        <w:t>Please see attached data flow diagram.</w:t>
      </w:r>
    </w:p>
    <w:p w14:paraId="2A31D1D1" w14:textId="77777777" w:rsidR="00CF4974" w:rsidRPr="00CF4974" w:rsidRDefault="00AE0969" w:rsidP="00CF4974">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The info to be shared by the SCI </w:t>
      </w:r>
      <w:r w:rsidR="00CF4974" w:rsidRPr="00CF4974">
        <w:rPr>
          <w:rFonts w:ascii="Arial" w:hAnsi="Arial" w:cs="Arial"/>
          <w:sz w:val="24"/>
          <w:szCs w:val="24"/>
        </w:rPr>
        <w:t>Gateway referral to the GP link work, and data to be captured by the GP link worker on referral will be.</w:t>
      </w:r>
    </w:p>
    <w:p w14:paraId="544AF805" w14:textId="77777777" w:rsidR="00CF4974" w:rsidRPr="00CF4974" w:rsidRDefault="00CF4974" w:rsidP="00CF4974">
      <w:pPr>
        <w:autoSpaceDE w:val="0"/>
        <w:autoSpaceDN w:val="0"/>
        <w:adjustRightInd w:val="0"/>
        <w:spacing w:after="0" w:line="240" w:lineRule="auto"/>
        <w:rPr>
          <w:rFonts w:ascii="Arial" w:hAnsi="Arial" w:cs="Arial"/>
          <w:sz w:val="24"/>
          <w:szCs w:val="24"/>
        </w:rPr>
      </w:pPr>
      <w:r w:rsidRPr="00CF4974">
        <w:rPr>
          <w:rFonts w:ascii="Arial" w:hAnsi="Arial" w:cs="Arial"/>
          <w:sz w:val="24"/>
          <w:szCs w:val="24"/>
        </w:rPr>
        <w:t>Name</w:t>
      </w:r>
    </w:p>
    <w:p w14:paraId="5B19C164" w14:textId="77777777" w:rsidR="00CF4974" w:rsidRPr="00CF4974" w:rsidRDefault="00CF4974" w:rsidP="00CF4974">
      <w:pPr>
        <w:autoSpaceDE w:val="0"/>
        <w:autoSpaceDN w:val="0"/>
        <w:adjustRightInd w:val="0"/>
        <w:spacing w:after="0" w:line="240" w:lineRule="auto"/>
        <w:rPr>
          <w:rFonts w:ascii="Arial" w:hAnsi="Arial" w:cs="Arial"/>
          <w:sz w:val="24"/>
          <w:szCs w:val="24"/>
        </w:rPr>
      </w:pPr>
      <w:r w:rsidRPr="00CF4974">
        <w:rPr>
          <w:rFonts w:ascii="Arial" w:hAnsi="Arial" w:cs="Arial"/>
          <w:sz w:val="24"/>
          <w:szCs w:val="24"/>
        </w:rPr>
        <w:t>Address</w:t>
      </w:r>
    </w:p>
    <w:p w14:paraId="061CF08C" w14:textId="77777777" w:rsidR="00CF4974" w:rsidRPr="00CF4974" w:rsidRDefault="00CF4974" w:rsidP="00CF4974">
      <w:pPr>
        <w:autoSpaceDE w:val="0"/>
        <w:autoSpaceDN w:val="0"/>
        <w:adjustRightInd w:val="0"/>
        <w:spacing w:after="0" w:line="240" w:lineRule="auto"/>
        <w:rPr>
          <w:rFonts w:ascii="Arial" w:hAnsi="Arial" w:cs="Arial"/>
          <w:sz w:val="24"/>
          <w:szCs w:val="24"/>
        </w:rPr>
      </w:pPr>
      <w:r w:rsidRPr="00CF4974">
        <w:rPr>
          <w:rFonts w:ascii="Arial" w:hAnsi="Arial" w:cs="Arial"/>
          <w:sz w:val="24"/>
          <w:szCs w:val="24"/>
        </w:rPr>
        <w:t>Date of birth</w:t>
      </w:r>
    </w:p>
    <w:p w14:paraId="1F44EED2" w14:textId="77777777" w:rsidR="00CF4974" w:rsidRPr="00CF4974" w:rsidRDefault="00CF4974" w:rsidP="00CF4974">
      <w:pPr>
        <w:autoSpaceDE w:val="0"/>
        <w:autoSpaceDN w:val="0"/>
        <w:adjustRightInd w:val="0"/>
        <w:spacing w:after="0" w:line="240" w:lineRule="auto"/>
        <w:rPr>
          <w:rFonts w:ascii="Arial" w:hAnsi="Arial" w:cs="Arial"/>
          <w:sz w:val="24"/>
          <w:szCs w:val="24"/>
        </w:rPr>
      </w:pPr>
      <w:r w:rsidRPr="00CF4974">
        <w:rPr>
          <w:rFonts w:ascii="Arial" w:hAnsi="Arial" w:cs="Arial"/>
          <w:sz w:val="24"/>
          <w:szCs w:val="24"/>
        </w:rPr>
        <w:t>CHI Number</w:t>
      </w:r>
    </w:p>
    <w:p w14:paraId="328ABE77" w14:textId="77777777" w:rsidR="00CF4974" w:rsidRPr="00CF4974" w:rsidRDefault="00CF4974" w:rsidP="00CF4974">
      <w:pPr>
        <w:autoSpaceDE w:val="0"/>
        <w:autoSpaceDN w:val="0"/>
        <w:adjustRightInd w:val="0"/>
        <w:spacing w:after="0" w:line="240" w:lineRule="auto"/>
        <w:rPr>
          <w:rFonts w:ascii="Arial" w:hAnsi="Arial" w:cs="Arial"/>
          <w:sz w:val="24"/>
          <w:szCs w:val="24"/>
        </w:rPr>
      </w:pPr>
      <w:r w:rsidRPr="00CF4974">
        <w:rPr>
          <w:rFonts w:ascii="Arial" w:hAnsi="Arial" w:cs="Arial"/>
          <w:sz w:val="24"/>
          <w:szCs w:val="24"/>
        </w:rPr>
        <w:t>Prescription Code</w:t>
      </w:r>
    </w:p>
    <w:p w14:paraId="0FB99C59" w14:textId="77777777" w:rsidR="00CF4974" w:rsidRPr="00CF4974" w:rsidRDefault="00CF4974" w:rsidP="00CF4974">
      <w:pPr>
        <w:autoSpaceDE w:val="0"/>
        <w:autoSpaceDN w:val="0"/>
        <w:adjustRightInd w:val="0"/>
        <w:spacing w:after="0" w:line="240" w:lineRule="auto"/>
        <w:rPr>
          <w:rFonts w:ascii="Arial" w:hAnsi="Arial" w:cs="Arial"/>
          <w:sz w:val="24"/>
          <w:szCs w:val="24"/>
        </w:rPr>
      </w:pPr>
      <w:r w:rsidRPr="00CF4974">
        <w:rPr>
          <w:rFonts w:ascii="Arial" w:hAnsi="Arial" w:cs="Arial"/>
          <w:sz w:val="24"/>
          <w:szCs w:val="24"/>
        </w:rPr>
        <w:t>Practice Code</w:t>
      </w:r>
    </w:p>
    <w:p w14:paraId="5EAFAFE3" w14:textId="77777777" w:rsidR="00CF4974" w:rsidRPr="00CF4974" w:rsidRDefault="00CF4974" w:rsidP="00CF4974">
      <w:pPr>
        <w:autoSpaceDE w:val="0"/>
        <w:autoSpaceDN w:val="0"/>
        <w:adjustRightInd w:val="0"/>
        <w:spacing w:after="0" w:line="240" w:lineRule="auto"/>
        <w:rPr>
          <w:rFonts w:ascii="Arial" w:hAnsi="Arial" w:cs="Arial"/>
          <w:sz w:val="24"/>
          <w:szCs w:val="24"/>
        </w:rPr>
      </w:pPr>
      <w:r w:rsidRPr="00CF4974">
        <w:rPr>
          <w:rFonts w:ascii="Arial" w:hAnsi="Arial" w:cs="Arial"/>
          <w:sz w:val="24"/>
          <w:szCs w:val="24"/>
        </w:rPr>
        <w:t>GMC Number</w:t>
      </w:r>
    </w:p>
    <w:p w14:paraId="14FB8217" w14:textId="77777777" w:rsidR="00CF4974" w:rsidRPr="00CF4974" w:rsidRDefault="00CF4974" w:rsidP="00CF4974">
      <w:pPr>
        <w:autoSpaceDE w:val="0"/>
        <w:autoSpaceDN w:val="0"/>
        <w:adjustRightInd w:val="0"/>
        <w:spacing w:after="0" w:line="240" w:lineRule="auto"/>
        <w:rPr>
          <w:rFonts w:ascii="Arial" w:hAnsi="Arial" w:cs="Arial"/>
          <w:sz w:val="24"/>
          <w:szCs w:val="24"/>
        </w:rPr>
      </w:pPr>
      <w:r w:rsidRPr="00CF4974">
        <w:rPr>
          <w:rFonts w:ascii="Arial" w:hAnsi="Arial" w:cs="Arial"/>
          <w:sz w:val="24"/>
          <w:szCs w:val="24"/>
        </w:rPr>
        <w:t>Appropriate/Relevant medical Information only as appropriate to support referral</w:t>
      </w:r>
    </w:p>
    <w:p w14:paraId="0FBA720B" w14:textId="77777777" w:rsidR="00CF4974" w:rsidRPr="00CF4974" w:rsidRDefault="00CF4974" w:rsidP="00CF4974">
      <w:pPr>
        <w:autoSpaceDE w:val="0"/>
        <w:autoSpaceDN w:val="0"/>
        <w:adjustRightInd w:val="0"/>
        <w:spacing w:after="0" w:line="240" w:lineRule="auto"/>
        <w:rPr>
          <w:rFonts w:ascii="Arial" w:hAnsi="Arial" w:cs="Arial"/>
          <w:sz w:val="24"/>
          <w:szCs w:val="24"/>
        </w:rPr>
      </w:pPr>
      <w:r w:rsidRPr="00CF4974">
        <w:rPr>
          <w:rFonts w:ascii="Arial" w:hAnsi="Arial" w:cs="Arial"/>
          <w:sz w:val="24"/>
          <w:szCs w:val="24"/>
        </w:rPr>
        <w:t>Patient Contact Details</w:t>
      </w:r>
    </w:p>
    <w:p w14:paraId="7EB5C09F" w14:textId="77777777" w:rsidR="00CF4974" w:rsidRPr="00CF4974" w:rsidRDefault="00CF4974" w:rsidP="00CF4974">
      <w:pPr>
        <w:autoSpaceDE w:val="0"/>
        <w:autoSpaceDN w:val="0"/>
        <w:adjustRightInd w:val="0"/>
        <w:spacing w:after="0" w:line="240" w:lineRule="auto"/>
        <w:rPr>
          <w:rFonts w:ascii="Arial" w:hAnsi="Arial" w:cs="Arial"/>
          <w:sz w:val="24"/>
          <w:szCs w:val="24"/>
        </w:rPr>
      </w:pPr>
      <w:r w:rsidRPr="00CF4974">
        <w:rPr>
          <w:rFonts w:ascii="Arial" w:hAnsi="Arial" w:cs="Arial"/>
          <w:sz w:val="24"/>
          <w:szCs w:val="24"/>
        </w:rPr>
        <w:t>GP Practice contact details</w:t>
      </w:r>
    </w:p>
    <w:p w14:paraId="1DAB8F8C" w14:textId="77777777" w:rsidR="00CF4974" w:rsidRPr="00CF4974" w:rsidRDefault="00CF4974" w:rsidP="00CF4974">
      <w:pPr>
        <w:autoSpaceDE w:val="0"/>
        <w:autoSpaceDN w:val="0"/>
        <w:adjustRightInd w:val="0"/>
        <w:spacing w:after="0" w:line="240" w:lineRule="auto"/>
        <w:rPr>
          <w:rFonts w:ascii="Arial" w:hAnsi="Arial" w:cs="Arial"/>
          <w:sz w:val="24"/>
          <w:szCs w:val="24"/>
        </w:rPr>
      </w:pPr>
      <w:r w:rsidRPr="00CF4974">
        <w:rPr>
          <w:rFonts w:ascii="Arial" w:hAnsi="Arial" w:cs="Arial"/>
          <w:sz w:val="24"/>
          <w:szCs w:val="24"/>
        </w:rPr>
        <w:t>GP name</w:t>
      </w:r>
    </w:p>
    <w:p w14:paraId="59AEA408" w14:textId="77777777" w:rsidR="00CF4974" w:rsidRPr="00CF4974" w:rsidRDefault="00CF4974" w:rsidP="00CF4974">
      <w:pPr>
        <w:autoSpaceDE w:val="0"/>
        <w:autoSpaceDN w:val="0"/>
        <w:adjustRightInd w:val="0"/>
        <w:spacing w:after="0" w:line="240" w:lineRule="auto"/>
        <w:rPr>
          <w:rFonts w:ascii="Arial" w:hAnsi="Arial" w:cs="Arial"/>
          <w:sz w:val="24"/>
          <w:szCs w:val="24"/>
        </w:rPr>
      </w:pPr>
      <w:r w:rsidRPr="00CF4974">
        <w:rPr>
          <w:rFonts w:ascii="Arial" w:hAnsi="Arial" w:cs="Arial"/>
          <w:sz w:val="24"/>
          <w:szCs w:val="24"/>
        </w:rPr>
        <w:t>Referrals are a one-off process and no further updates will be saved once referral has taken place.</w:t>
      </w:r>
    </w:p>
    <w:p w14:paraId="1BD7AD43" w14:textId="77777777" w:rsidR="00CF4974" w:rsidRPr="00CF4974" w:rsidRDefault="00CF4974" w:rsidP="00CF4974">
      <w:pPr>
        <w:autoSpaceDE w:val="0"/>
        <w:autoSpaceDN w:val="0"/>
        <w:adjustRightInd w:val="0"/>
        <w:spacing w:after="0" w:line="240" w:lineRule="auto"/>
        <w:rPr>
          <w:rFonts w:ascii="Arial" w:hAnsi="Arial" w:cs="Arial"/>
          <w:sz w:val="24"/>
          <w:szCs w:val="24"/>
        </w:rPr>
      </w:pPr>
      <w:r w:rsidRPr="00CF4974">
        <w:rPr>
          <w:rFonts w:ascii="Arial" w:hAnsi="Arial" w:cs="Arial"/>
          <w:sz w:val="24"/>
          <w:szCs w:val="24"/>
        </w:rPr>
        <w:t>The information captured by the GP link worker will shared with one of the referral agencies detailed in 3.1, will be appropriate and relevant to support that referral</w:t>
      </w:r>
    </w:p>
    <w:p w14:paraId="3C1E9B76" w14:textId="77777777" w:rsidR="00CF4974" w:rsidRDefault="00CF4974" w:rsidP="00CF4974">
      <w:pPr>
        <w:autoSpaceDE w:val="0"/>
        <w:autoSpaceDN w:val="0"/>
        <w:adjustRightInd w:val="0"/>
        <w:spacing w:after="0" w:line="240" w:lineRule="auto"/>
        <w:rPr>
          <w:rFonts w:ascii="Arial" w:hAnsi="Arial" w:cs="Arial"/>
          <w:sz w:val="24"/>
          <w:szCs w:val="24"/>
        </w:rPr>
      </w:pPr>
      <w:proofErr w:type="gramStart"/>
      <w:r w:rsidRPr="00CF4974">
        <w:rPr>
          <w:rFonts w:ascii="Arial" w:hAnsi="Arial" w:cs="Arial"/>
          <w:sz w:val="24"/>
          <w:szCs w:val="24"/>
        </w:rPr>
        <w:t>only</w:t>
      </w:r>
      <w:proofErr w:type="gramEnd"/>
      <w:r w:rsidRPr="00CF4974">
        <w:rPr>
          <w:rFonts w:ascii="Arial" w:hAnsi="Arial" w:cs="Arial"/>
          <w:sz w:val="24"/>
          <w:szCs w:val="24"/>
        </w:rPr>
        <w:t>.</w:t>
      </w:r>
    </w:p>
    <w:p w14:paraId="7D3ED993" w14:textId="77777777" w:rsidR="00CF4974" w:rsidRPr="00CF4974" w:rsidRDefault="00CF4974" w:rsidP="00CF4974">
      <w:pPr>
        <w:autoSpaceDE w:val="0"/>
        <w:autoSpaceDN w:val="0"/>
        <w:adjustRightInd w:val="0"/>
        <w:spacing w:after="0" w:line="240" w:lineRule="auto"/>
        <w:rPr>
          <w:rFonts w:ascii="Arial" w:hAnsi="Arial" w:cs="Arial"/>
          <w:sz w:val="24"/>
          <w:szCs w:val="24"/>
        </w:rPr>
      </w:pPr>
    </w:p>
    <w:p w14:paraId="6F2DE931" w14:textId="77777777" w:rsidR="00CF4974" w:rsidRPr="00CF4974" w:rsidRDefault="00CF4974" w:rsidP="00CF4974">
      <w:pPr>
        <w:autoSpaceDE w:val="0"/>
        <w:autoSpaceDN w:val="0"/>
        <w:adjustRightInd w:val="0"/>
        <w:spacing w:after="0" w:line="240" w:lineRule="auto"/>
        <w:rPr>
          <w:rFonts w:ascii="Arial" w:hAnsi="Arial" w:cs="Arial"/>
          <w:sz w:val="24"/>
          <w:szCs w:val="24"/>
        </w:rPr>
      </w:pPr>
      <w:r w:rsidRPr="00CF4974">
        <w:rPr>
          <w:rFonts w:ascii="Arial" w:hAnsi="Arial" w:cs="Arial"/>
          <w:sz w:val="24"/>
          <w:szCs w:val="24"/>
        </w:rPr>
        <w:t>The GP Link Worker role will be able to provide data on the following:</w:t>
      </w:r>
    </w:p>
    <w:p w14:paraId="4F57E254" w14:textId="77777777" w:rsidR="00CF4974" w:rsidRPr="00CF4974" w:rsidRDefault="00CF4974" w:rsidP="00CF4974">
      <w:pPr>
        <w:autoSpaceDE w:val="0"/>
        <w:autoSpaceDN w:val="0"/>
        <w:adjustRightInd w:val="0"/>
        <w:spacing w:after="0" w:line="240" w:lineRule="auto"/>
        <w:rPr>
          <w:rFonts w:ascii="Arial" w:hAnsi="Arial" w:cs="Arial"/>
          <w:sz w:val="24"/>
          <w:szCs w:val="24"/>
        </w:rPr>
      </w:pPr>
      <w:r w:rsidRPr="00CF4974">
        <w:rPr>
          <w:rFonts w:ascii="Arial" w:hAnsi="Arial" w:cs="Arial"/>
          <w:sz w:val="24"/>
          <w:szCs w:val="24"/>
        </w:rPr>
        <w:t>Gender</w:t>
      </w:r>
    </w:p>
    <w:p w14:paraId="79928F26" w14:textId="77777777" w:rsidR="00CF4974" w:rsidRPr="00CF4974" w:rsidRDefault="00CF4974" w:rsidP="00CF4974">
      <w:pPr>
        <w:autoSpaceDE w:val="0"/>
        <w:autoSpaceDN w:val="0"/>
        <w:adjustRightInd w:val="0"/>
        <w:spacing w:after="0" w:line="240" w:lineRule="auto"/>
        <w:rPr>
          <w:rFonts w:ascii="Arial" w:hAnsi="Arial" w:cs="Arial"/>
          <w:sz w:val="24"/>
          <w:szCs w:val="24"/>
        </w:rPr>
      </w:pPr>
      <w:r w:rsidRPr="00CF4974">
        <w:rPr>
          <w:rFonts w:ascii="Arial" w:hAnsi="Arial" w:cs="Arial"/>
          <w:sz w:val="24"/>
          <w:szCs w:val="24"/>
        </w:rPr>
        <w:t>Age</w:t>
      </w:r>
    </w:p>
    <w:p w14:paraId="068A8E75" w14:textId="77777777" w:rsidR="00CF4974" w:rsidRPr="00CF4974" w:rsidRDefault="00CF4974" w:rsidP="00CF4974">
      <w:pPr>
        <w:autoSpaceDE w:val="0"/>
        <w:autoSpaceDN w:val="0"/>
        <w:adjustRightInd w:val="0"/>
        <w:spacing w:after="0" w:line="240" w:lineRule="auto"/>
        <w:rPr>
          <w:rFonts w:ascii="Arial" w:hAnsi="Arial" w:cs="Arial"/>
          <w:sz w:val="24"/>
          <w:szCs w:val="24"/>
        </w:rPr>
      </w:pPr>
      <w:r w:rsidRPr="00CF4974">
        <w:rPr>
          <w:rFonts w:ascii="Arial" w:hAnsi="Arial" w:cs="Arial"/>
          <w:sz w:val="24"/>
          <w:szCs w:val="24"/>
        </w:rPr>
        <w:t>Registered GP Practice</w:t>
      </w:r>
    </w:p>
    <w:p w14:paraId="0C87D67B" w14:textId="77777777" w:rsidR="00CF4974" w:rsidRPr="00CF4974" w:rsidRDefault="00CF4974" w:rsidP="00CF4974">
      <w:pPr>
        <w:autoSpaceDE w:val="0"/>
        <w:autoSpaceDN w:val="0"/>
        <w:adjustRightInd w:val="0"/>
        <w:spacing w:after="0" w:line="240" w:lineRule="auto"/>
        <w:rPr>
          <w:rFonts w:ascii="Arial" w:hAnsi="Arial" w:cs="Arial"/>
          <w:sz w:val="24"/>
          <w:szCs w:val="24"/>
        </w:rPr>
      </w:pPr>
      <w:r w:rsidRPr="00CF4974">
        <w:rPr>
          <w:rFonts w:ascii="Arial" w:hAnsi="Arial" w:cs="Arial"/>
          <w:sz w:val="24"/>
          <w:szCs w:val="24"/>
        </w:rPr>
        <w:t>Assessment outcome</w:t>
      </w:r>
    </w:p>
    <w:p w14:paraId="523BD418" w14:textId="77777777" w:rsidR="00CF4974" w:rsidRPr="00CF4974" w:rsidRDefault="00CF4974" w:rsidP="00CF4974">
      <w:pPr>
        <w:autoSpaceDE w:val="0"/>
        <w:autoSpaceDN w:val="0"/>
        <w:adjustRightInd w:val="0"/>
        <w:spacing w:after="0" w:line="240" w:lineRule="auto"/>
        <w:rPr>
          <w:rFonts w:ascii="Arial" w:hAnsi="Arial" w:cs="Arial"/>
          <w:sz w:val="24"/>
          <w:szCs w:val="24"/>
        </w:rPr>
      </w:pPr>
      <w:r w:rsidRPr="00CF4974">
        <w:rPr>
          <w:rFonts w:ascii="Arial" w:hAnsi="Arial" w:cs="Arial"/>
          <w:sz w:val="24"/>
          <w:szCs w:val="24"/>
        </w:rPr>
        <w:t>Area of support required</w:t>
      </w:r>
    </w:p>
    <w:p w14:paraId="5C448B63" w14:textId="77777777" w:rsidR="00CF4974" w:rsidRPr="00CF4974" w:rsidRDefault="00CF4974" w:rsidP="00CF4974">
      <w:pPr>
        <w:autoSpaceDE w:val="0"/>
        <w:autoSpaceDN w:val="0"/>
        <w:adjustRightInd w:val="0"/>
        <w:spacing w:after="0" w:line="240" w:lineRule="auto"/>
        <w:rPr>
          <w:rFonts w:ascii="Arial" w:hAnsi="Arial" w:cs="Arial"/>
          <w:sz w:val="24"/>
          <w:szCs w:val="24"/>
        </w:rPr>
      </w:pPr>
      <w:r w:rsidRPr="00CF4974">
        <w:rPr>
          <w:rFonts w:ascii="Arial" w:hAnsi="Arial" w:cs="Arial"/>
          <w:sz w:val="24"/>
          <w:szCs w:val="24"/>
        </w:rPr>
        <w:t>Onward referral destination</w:t>
      </w:r>
    </w:p>
    <w:p w14:paraId="4CA439AB" w14:textId="77777777" w:rsidR="00CF4974" w:rsidRPr="00CF4974" w:rsidRDefault="00CF4974" w:rsidP="00CF4974">
      <w:pPr>
        <w:rPr>
          <w:rFonts w:ascii="Arial" w:hAnsi="Arial" w:cs="Arial"/>
          <w:sz w:val="24"/>
          <w:szCs w:val="24"/>
        </w:rPr>
      </w:pPr>
      <w:r w:rsidRPr="00CF4974">
        <w:rPr>
          <w:rFonts w:ascii="Arial" w:hAnsi="Arial" w:cs="Arial"/>
          <w:sz w:val="24"/>
          <w:szCs w:val="24"/>
        </w:rPr>
        <w:t>Time between receipt of referral &amp; assessment</w:t>
      </w:r>
    </w:p>
    <w:p w14:paraId="534533C1" w14:textId="76635363" w:rsidR="0083762F" w:rsidRPr="007D75A1" w:rsidRDefault="00676AF4">
      <w:pPr>
        <w:rPr>
          <w:rFonts w:ascii="Arial" w:hAnsi="Arial" w:cs="Arial"/>
          <w:b/>
          <w:sz w:val="24"/>
          <w:szCs w:val="24"/>
        </w:rPr>
      </w:pPr>
      <w:r w:rsidRPr="0083762F">
        <w:rPr>
          <w:rFonts w:ascii="Arial" w:hAnsi="Arial" w:cs="Arial"/>
          <w:b/>
          <w:sz w:val="24"/>
          <w:szCs w:val="24"/>
        </w:rPr>
        <w:t>3.8 What information is being provided to data subjects</w:t>
      </w:r>
      <w:r w:rsidR="007D75A1">
        <w:rPr>
          <w:rFonts w:ascii="Arial" w:hAnsi="Arial" w:cs="Arial"/>
          <w:b/>
          <w:sz w:val="24"/>
          <w:szCs w:val="24"/>
        </w:rPr>
        <w:t xml:space="preserve">? – </w:t>
      </w:r>
      <w:r w:rsidR="007D75A1" w:rsidRPr="007D75A1">
        <w:rPr>
          <w:rFonts w:ascii="Arial" w:hAnsi="Arial" w:cs="Arial"/>
          <w:i/>
          <w:color w:val="7B7B7B" w:themeColor="accent3" w:themeShade="BF"/>
          <w:sz w:val="24"/>
          <w:szCs w:val="24"/>
        </w:rPr>
        <w:t>What information is being provided to the people to whom the data relates to ensure that they are aware of this use of their personal data? This is their right to be informed and information such as privacy notices may be included as an attachment.</w:t>
      </w:r>
      <w:r w:rsidR="007D75A1" w:rsidRPr="007D75A1">
        <w:rPr>
          <w:rFonts w:ascii="Arial" w:hAnsi="Arial" w:cs="Arial"/>
          <w:b/>
          <w:color w:val="7B7B7B" w:themeColor="accent3" w:themeShade="BF"/>
          <w:sz w:val="24"/>
          <w:szCs w:val="24"/>
        </w:rPr>
        <w:t xml:space="preserve"> </w:t>
      </w:r>
      <w:r w:rsidR="0083762F" w:rsidRPr="007D75A1">
        <w:rPr>
          <w:rFonts w:ascii="Arial" w:hAnsi="Arial" w:cs="Arial"/>
          <w:i/>
          <w:color w:val="7B7B7B" w:themeColor="accent3" w:themeShade="BF"/>
          <w:sz w:val="24"/>
          <w:szCs w:val="24"/>
        </w:rPr>
        <w:t>T</w:t>
      </w:r>
      <w:r w:rsidR="00FD77E5" w:rsidRPr="007D75A1">
        <w:rPr>
          <w:rFonts w:ascii="Arial" w:hAnsi="Arial" w:cs="Arial"/>
          <w:i/>
          <w:color w:val="7B7B7B" w:themeColor="accent3" w:themeShade="BF"/>
          <w:sz w:val="24"/>
          <w:szCs w:val="24"/>
        </w:rPr>
        <w:t>he regularity body that oversee</w:t>
      </w:r>
      <w:r w:rsidR="0083762F" w:rsidRPr="007D75A1">
        <w:rPr>
          <w:rFonts w:ascii="Arial" w:hAnsi="Arial" w:cs="Arial"/>
          <w:i/>
          <w:color w:val="7B7B7B" w:themeColor="accent3" w:themeShade="BF"/>
          <w:sz w:val="24"/>
          <w:szCs w:val="24"/>
        </w:rPr>
        <w:t xml:space="preserve">s </w:t>
      </w:r>
      <w:r w:rsidR="00FD77E5" w:rsidRPr="007D75A1">
        <w:rPr>
          <w:rFonts w:ascii="Arial" w:hAnsi="Arial" w:cs="Arial"/>
          <w:i/>
          <w:color w:val="7B7B7B" w:themeColor="accent3" w:themeShade="BF"/>
          <w:sz w:val="24"/>
          <w:szCs w:val="24"/>
        </w:rPr>
        <w:t>data protection</w:t>
      </w:r>
      <w:r w:rsidR="00AD16C7">
        <w:rPr>
          <w:rFonts w:ascii="Arial" w:hAnsi="Arial" w:cs="Arial"/>
          <w:i/>
          <w:color w:val="7B7B7B" w:themeColor="accent3" w:themeShade="BF"/>
          <w:sz w:val="24"/>
          <w:szCs w:val="24"/>
        </w:rPr>
        <w:t xml:space="preserve"> UK wide is the </w:t>
      </w:r>
      <w:r w:rsidR="00FD77E5" w:rsidRPr="007D75A1">
        <w:rPr>
          <w:rFonts w:ascii="Arial" w:hAnsi="Arial" w:cs="Arial"/>
          <w:i/>
          <w:color w:val="7B7B7B" w:themeColor="accent3" w:themeShade="BF"/>
          <w:sz w:val="24"/>
          <w:szCs w:val="24"/>
        </w:rPr>
        <w:t>Information Commissioners Office</w:t>
      </w:r>
      <w:r w:rsidR="00AD16C7">
        <w:rPr>
          <w:rFonts w:ascii="Arial" w:hAnsi="Arial" w:cs="Arial"/>
          <w:i/>
          <w:color w:val="7B7B7B" w:themeColor="accent3" w:themeShade="BF"/>
          <w:sz w:val="24"/>
          <w:szCs w:val="24"/>
        </w:rPr>
        <w:t xml:space="preserve"> (ICO)</w:t>
      </w:r>
      <w:r w:rsidR="00FD77E5" w:rsidRPr="007D75A1">
        <w:rPr>
          <w:rFonts w:ascii="Arial" w:hAnsi="Arial" w:cs="Arial"/>
          <w:i/>
          <w:color w:val="7B7B7B" w:themeColor="accent3" w:themeShade="BF"/>
          <w:sz w:val="24"/>
          <w:szCs w:val="24"/>
        </w:rPr>
        <w:t>. If there are breaches that is reportable to the ICO the NHSG I</w:t>
      </w:r>
      <w:r w:rsidR="00AD16C7">
        <w:rPr>
          <w:rFonts w:ascii="Arial" w:hAnsi="Arial" w:cs="Arial"/>
          <w:i/>
          <w:color w:val="7B7B7B" w:themeColor="accent3" w:themeShade="BF"/>
          <w:sz w:val="24"/>
          <w:szCs w:val="24"/>
        </w:rPr>
        <w:t xml:space="preserve">nformation </w:t>
      </w:r>
      <w:r w:rsidR="00FD77E5" w:rsidRPr="007D75A1">
        <w:rPr>
          <w:rFonts w:ascii="Arial" w:hAnsi="Arial" w:cs="Arial"/>
          <w:i/>
          <w:color w:val="7B7B7B" w:themeColor="accent3" w:themeShade="BF"/>
          <w:sz w:val="24"/>
          <w:szCs w:val="24"/>
        </w:rPr>
        <w:t>G</w:t>
      </w:r>
      <w:r w:rsidR="00AD16C7">
        <w:rPr>
          <w:rFonts w:ascii="Arial" w:hAnsi="Arial" w:cs="Arial"/>
          <w:i/>
          <w:color w:val="7B7B7B" w:themeColor="accent3" w:themeShade="BF"/>
          <w:sz w:val="24"/>
          <w:szCs w:val="24"/>
        </w:rPr>
        <w:t>overnance</w:t>
      </w:r>
      <w:r w:rsidR="00FD77E5" w:rsidRPr="007D75A1">
        <w:rPr>
          <w:rFonts w:ascii="Arial" w:hAnsi="Arial" w:cs="Arial"/>
          <w:i/>
          <w:color w:val="7B7B7B" w:themeColor="accent3" w:themeShade="BF"/>
          <w:sz w:val="24"/>
          <w:szCs w:val="24"/>
        </w:rPr>
        <w:t xml:space="preserve"> Team are involved with this. If a breach happens within a GP practice the GP practice usually reports it to the ICO.</w:t>
      </w:r>
    </w:p>
    <w:p w14:paraId="20DF5CC4" w14:textId="0ED177D8" w:rsidR="00F47A3C" w:rsidRDefault="00FD77E5">
      <w:pPr>
        <w:rPr>
          <w:rFonts w:ascii="Arial" w:hAnsi="Arial" w:cs="Arial"/>
          <w:i/>
          <w:color w:val="7B7B7B" w:themeColor="accent3" w:themeShade="BF"/>
          <w:sz w:val="24"/>
          <w:szCs w:val="24"/>
        </w:rPr>
      </w:pPr>
      <w:r w:rsidRPr="007D75A1">
        <w:rPr>
          <w:rFonts w:ascii="Arial" w:hAnsi="Arial" w:cs="Arial"/>
          <w:i/>
          <w:color w:val="7B7B7B" w:themeColor="accent3" w:themeShade="BF"/>
          <w:sz w:val="24"/>
          <w:szCs w:val="24"/>
        </w:rPr>
        <w:t xml:space="preserve">Refer to over-arching </w:t>
      </w:r>
      <w:r w:rsidRPr="00145332">
        <w:rPr>
          <w:rFonts w:ascii="Arial" w:hAnsi="Arial" w:cs="Arial"/>
          <w:i/>
          <w:color w:val="7B7B7B" w:themeColor="accent3" w:themeShade="BF"/>
          <w:sz w:val="24"/>
          <w:szCs w:val="24"/>
        </w:rPr>
        <w:t>Organisation Privacy Notice</w:t>
      </w:r>
      <w:r w:rsidR="00145332">
        <w:rPr>
          <w:rFonts w:ascii="Arial" w:hAnsi="Arial" w:cs="Arial"/>
          <w:b/>
          <w:i/>
          <w:color w:val="7B7B7B" w:themeColor="accent3" w:themeShade="BF"/>
          <w:sz w:val="24"/>
          <w:szCs w:val="24"/>
        </w:rPr>
        <w:t xml:space="preserve"> (A</w:t>
      </w:r>
      <w:r w:rsidR="00A71BBC">
        <w:rPr>
          <w:rFonts w:ascii="Arial" w:hAnsi="Arial" w:cs="Arial"/>
          <w:b/>
          <w:i/>
          <w:color w:val="7B7B7B" w:themeColor="accent3" w:themeShade="BF"/>
          <w:sz w:val="24"/>
          <w:szCs w:val="24"/>
        </w:rPr>
        <w:t>ppendix 9</w:t>
      </w:r>
      <w:r w:rsidR="00145332">
        <w:rPr>
          <w:rFonts w:ascii="Arial" w:hAnsi="Arial" w:cs="Arial"/>
          <w:b/>
          <w:i/>
          <w:color w:val="7B7B7B" w:themeColor="accent3" w:themeShade="BF"/>
          <w:sz w:val="24"/>
          <w:szCs w:val="24"/>
        </w:rPr>
        <w:t>)</w:t>
      </w:r>
      <w:r w:rsidRPr="007D75A1">
        <w:rPr>
          <w:rFonts w:ascii="Arial" w:hAnsi="Arial" w:cs="Arial"/>
          <w:i/>
          <w:color w:val="7B7B7B" w:themeColor="accent3" w:themeShade="BF"/>
          <w:sz w:val="24"/>
          <w:szCs w:val="24"/>
        </w:rPr>
        <w:t xml:space="preserve"> e.g. GP Practice will have one for referring patients to secondary care for example. For the new Social Prescribing Pathway/Process probably need to have a bespoke Priv</w:t>
      </w:r>
      <w:r w:rsidR="00AD16C7">
        <w:rPr>
          <w:rFonts w:ascii="Arial" w:hAnsi="Arial" w:cs="Arial"/>
          <w:i/>
          <w:color w:val="7B7B7B" w:themeColor="accent3" w:themeShade="BF"/>
          <w:sz w:val="24"/>
          <w:szCs w:val="24"/>
        </w:rPr>
        <w:t>acy Notice to include external S</w:t>
      </w:r>
      <w:r w:rsidRPr="007D75A1">
        <w:rPr>
          <w:rFonts w:ascii="Arial" w:hAnsi="Arial" w:cs="Arial"/>
          <w:i/>
          <w:color w:val="7B7B7B" w:themeColor="accent3" w:themeShade="BF"/>
          <w:sz w:val="24"/>
          <w:szCs w:val="24"/>
        </w:rPr>
        <w:t xml:space="preserve">ervice </w:t>
      </w:r>
      <w:r w:rsidR="00AD16C7">
        <w:rPr>
          <w:rFonts w:ascii="Arial" w:hAnsi="Arial" w:cs="Arial"/>
          <w:i/>
          <w:color w:val="7B7B7B" w:themeColor="accent3" w:themeShade="BF"/>
          <w:sz w:val="24"/>
          <w:szCs w:val="24"/>
        </w:rPr>
        <w:t>P</w:t>
      </w:r>
      <w:r w:rsidRPr="007D75A1">
        <w:rPr>
          <w:rFonts w:ascii="Arial" w:hAnsi="Arial" w:cs="Arial"/>
          <w:i/>
          <w:color w:val="7B7B7B" w:themeColor="accent3" w:themeShade="BF"/>
          <w:sz w:val="24"/>
          <w:szCs w:val="24"/>
        </w:rPr>
        <w:t>roviders e.g. third sector organisations</w:t>
      </w:r>
      <w:r w:rsidR="00145332">
        <w:rPr>
          <w:rFonts w:ascii="Arial" w:hAnsi="Arial" w:cs="Arial"/>
          <w:i/>
          <w:color w:val="7B7B7B" w:themeColor="accent3" w:themeShade="BF"/>
          <w:sz w:val="24"/>
          <w:szCs w:val="24"/>
        </w:rPr>
        <w:t xml:space="preserve"> </w:t>
      </w:r>
      <w:r w:rsidR="00145332" w:rsidRPr="00145332">
        <w:rPr>
          <w:rFonts w:ascii="Arial" w:hAnsi="Arial" w:cs="Arial"/>
          <w:b/>
          <w:i/>
          <w:color w:val="7B7B7B" w:themeColor="accent3" w:themeShade="BF"/>
          <w:sz w:val="24"/>
          <w:szCs w:val="24"/>
        </w:rPr>
        <w:t xml:space="preserve">(Appendix </w:t>
      </w:r>
      <w:r w:rsidR="00395E89">
        <w:rPr>
          <w:rFonts w:ascii="Arial" w:hAnsi="Arial" w:cs="Arial"/>
          <w:b/>
          <w:i/>
          <w:color w:val="7B7B7B" w:themeColor="accent3" w:themeShade="BF"/>
          <w:sz w:val="24"/>
          <w:szCs w:val="24"/>
        </w:rPr>
        <w:t>10</w:t>
      </w:r>
      <w:r w:rsidR="00145332" w:rsidRPr="00145332">
        <w:rPr>
          <w:rFonts w:ascii="Arial" w:hAnsi="Arial" w:cs="Arial"/>
          <w:b/>
          <w:i/>
          <w:color w:val="7B7B7B" w:themeColor="accent3" w:themeShade="BF"/>
          <w:sz w:val="24"/>
          <w:szCs w:val="24"/>
        </w:rPr>
        <w:t>)</w:t>
      </w:r>
      <w:r w:rsidRPr="00145332">
        <w:rPr>
          <w:rFonts w:ascii="Arial" w:hAnsi="Arial" w:cs="Arial"/>
          <w:b/>
          <w:i/>
          <w:color w:val="7B7B7B" w:themeColor="accent3" w:themeShade="BF"/>
          <w:sz w:val="24"/>
          <w:szCs w:val="24"/>
        </w:rPr>
        <w:t>.</w:t>
      </w:r>
      <w:r w:rsidR="00CF4974">
        <w:rPr>
          <w:rFonts w:ascii="Arial" w:hAnsi="Arial" w:cs="Arial"/>
          <w:i/>
          <w:color w:val="7B7B7B" w:themeColor="accent3" w:themeShade="BF"/>
          <w:sz w:val="24"/>
          <w:szCs w:val="24"/>
        </w:rPr>
        <w:t xml:space="preserve"> </w:t>
      </w:r>
      <w:r w:rsidR="00AD16C7">
        <w:rPr>
          <w:rFonts w:ascii="Arial" w:hAnsi="Arial" w:cs="Arial"/>
          <w:i/>
          <w:color w:val="7B7B7B" w:themeColor="accent3" w:themeShade="BF"/>
          <w:sz w:val="24"/>
          <w:szCs w:val="24"/>
        </w:rPr>
        <w:lastRenderedPageBreak/>
        <w:t>The S</w:t>
      </w:r>
      <w:r w:rsidR="008213A6" w:rsidRPr="00CF4974">
        <w:rPr>
          <w:rFonts w:ascii="Arial" w:hAnsi="Arial" w:cs="Arial"/>
          <w:i/>
          <w:color w:val="7B7B7B" w:themeColor="accent3" w:themeShade="BF"/>
          <w:sz w:val="24"/>
          <w:szCs w:val="24"/>
        </w:rPr>
        <w:t xml:space="preserve">ervice </w:t>
      </w:r>
      <w:r w:rsidR="00AD16C7">
        <w:rPr>
          <w:rFonts w:ascii="Arial" w:hAnsi="Arial" w:cs="Arial"/>
          <w:i/>
          <w:color w:val="7B7B7B" w:themeColor="accent3" w:themeShade="BF"/>
          <w:sz w:val="24"/>
          <w:szCs w:val="24"/>
        </w:rPr>
        <w:t>P</w:t>
      </w:r>
      <w:r w:rsidR="008213A6" w:rsidRPr="00CF4974">
        <w:rPr>
          <w:rFonts w:ascii="Arial" w:hAnsi="Arial" w:cs="Arial"/>
          <w:i/>
          <w:color w:val="7B7B7B" w:themeColor="accent3" w:themeShade="BF"/>
          <w:sz w:val="24"/>
          <w:szCs w:val="24"/>
        </w:rPr>
        <w:t>roviders will also be expected to create or have their own privacy notice.</w:t>
      </w:r>
    </w:p>
    <w:p w14:paraId="33F68307" w14:textId="0173862A" w:rsidR="00CF4974" w:rsidRDefault="00CF4974">
      <w:pPr>
        <w:rPr>
          <w:rFonts w:ascii="Arial" w:hAnsi="Arial" w:cs="Arial"/>
          <w:sz w:val="24"/>
          <w:szCs w:val="24"/>
        </w:rPr>
      </w:pPr>
      <w:r w:rsidRPr="00CF4974">
        <w:rPr>
          <w:rFonts w:ascii="Arial" w:hAnsi="Arial" w:cs="Arial"/>
          <w:b/>
          <w:sz w:val="24"/>
          <w:szCs w:val="24"/>
        </w:rPr>
        <w:t>Response:</w:t>
      </w:r>
      <w:r w:rsidRPr="00CF4974">
        <w:rPr>
          <w:rFonts w:ascii="Arial" w:hAnsi="Arial" w:cs="Arial"/>
          <w:sz w:val="24"/>
          <w:szCs w:val="24"/>
        </w:rPr>
        <w:t xml:space="preserve"> </w:t>
      </w:r>
      <w:r>
        <w:rPr>
          <w:rFonts w:ascii="Arial" w:hAnsi="Arial" w:cs="Arial"/>
          <w:sz w:val="24"/>
          <w:szCs w:val="24"/>
        </w:rPr>
        <w:t xml:space="preserve">&lt;insert name of GP Practice&gt; </w:t>
      </w:r>
      <w:r w:rsidRPr="00145332">
        <w:rPr>
          <w:rFonts w:ascii="Arial" w:hAnsi="Arial" w:cs="Arial"/>
          <w:sz w:val="24"/>
          <w:szCs w:val="24"/>
        </w:rPr>
        <w:t>Social Prescribing Privacy Notice</w:t>
      </w:r>
      <w:r>
        <w:rPr>
          <w:rFonts w:ascii="Arial" w:hAnsi="Arial" w:cs="Arial"/>
          <w:sz w:val="24"/>
          <w:szCs w:val="24"/>
        </w:rPr>
        <w:t xml:space="preserve"> attached</w:t>
      </w:r>
      <w:r w:rsidR="00145332">
        <w:rPr>
          <w:rFonts w:ascii="Arial" w:hAnsi="Arial" w:cs="Arial"/>
          <w:sz w:val="24"/>
          <w:szCs w:val="24"/>
        </w:rPr>
        <w:t>.</w:t>
      </w:r>
    </w:p>
    <w:p w14:paraId="130D6363" w14:textId="77777777" w:rsidR="00CF4974" w:rsidRDefault="00CF4974">
      <w:pPr>
        <w:rPr>
          <w:rFonts w:ascii="Arial" w:hAnsi="Arial" w:cs="Arial"/>
          <w:sz w:val="24"/>
          <w:szCs w:val="24"/>
        </w:rPr>
      </w:pPr>
      <w:r>
        <w:rPr>
          <w:rFonts w:ascii="Arial" w:hAnsi="Arial" w:cs="Arial"/>
          <w:sz w:val="24"/>
          <w:szCs w:val="24"/>
        </w:rPr>
        <w:t>Privacy Notice is embedded in GP Practice website &lt;insert web address&gt; and on patient notice board in surgery foyer/waiting area.</w:t>
      </w:r>
    </w:p>
    <w:p w14:paraId="03AA7727" w14:textId="77777777" w:rsidR="00CF4974" w:rsidRPr="00CF4974" w:rsidRDefault="00CF4974">
      <w:pPr>
        <w:rPr>
          <w:rFonts w:ascii="Arial" w:hAnsi="Arial" w:cs="Arial"/>
          <w:sz w:val="24"/>
          <w:szCs w:val="24"/>
        </w:rPr>
      </w:pPr>
    </w:p>
    <w:p w14:paraId="3DA9D0C2" w14:textId="77777777" w:rsidR="00CA652E" w:rsidRDefault="00371797" w:rsidP="00CA652E">
      <w:pPr>
        <w:rPr>
          <w:rFonts w:ascii="Arial" w:hAnsi="Arial" w:cs="Arial"/>
          <w:b/>
          <w:sz w:val="24"/>
          <w:szCs w:val="24"/>
        </w:rPr>
      </w:pPr>
      <w:r w:rsidRPr="00371797">
        <w:rPr>
          <w:rFonts w:ascii="Arial" w:hAnsi="Arial" w:cs="Arial"/>
          <w:b/>
          <w:sz w:val="24"/>
          <w:szCs w:val="24"/>
        </w:rPr>
        <w:t>3.9</w:t>
      </w:r>
      <w:r w:rsidR="00F47A3C" w:rsidRPr="00371797">
        <w:rPr>
          <w:rFonts w:ascii="Arial" w:hAnsi="Arial" w:cs="Arial"/>
          <w:b/>
          <w:sz w:val="24"/>
          <w:szCs w:val="24"/>
        </w:rPr>
        <w:t xml:space="preserve"> Individual rights</w:t>
      </w:r>
      <w:r w:rsidR="00CA652E">
        <w:rPr>
          <w:rFonts w:ascii="Arial" w:hAnsi="Arial" w:cs="Arial"/>
          <w:b/>
          <w:sz w:val="24"/>
          <w:szCs w:val="24"/>
        </w:rPr>
        <w:t xml:space="preserve"> - </w:t>
      </w:r>
      <w:r w:rsidR="00CA652E" w:rsidRPr="00F62F45">
        <w:rPr>
          <w:rFonts w:ascii="Arial" w:hAnsi="Arial" w:cs="Arial"/>
          <w:i/>
          <w:color w:val="7B7B7B" w:themeColor="accent3" w:themeShade="BF"/>
          <w:sz w:val="24"/>
          <w:szCs w:val="24"/>
        </w:rPr>
        <w:t>Consider and evidence how an individual's rights in relation to the use of their personal data will be addressed by this process? Rights are not applicable to all</w:t>
      </w:r>
      <w:r w:rsidR="00CA652E" w:rsidRPr="00F62F45">
        <w:rPr>
          <w:rFonts w:ascii="Arial" w:hAnsi="Arial" w:cs="Arial"/>
          <w:b/>
          <w:color w:val="7B7B7B" w:themeColor="accent3" w:themeShade="BF"/>
          <w:sz w:val="24"/>
          <w:szCs w:val="24"/>
        </w:rPr>
        <w:t xml:space="preserve"> </w:t>
      </w:r>
      <w:r w:rsidR="00CA652E" w:rsidRPr="00F62F45">
        <w:rPr>
          <w:rFonts w:ascii="Arial" w:hAnsi="Arial" w:cs="Arial"/>
          <w:i/>
          <w:color w:val="7B7B7B" w:themeColor="accent3" w:themeShade="BF"/>
          <w:sz w:val="24"/>
          <w:szCs w:val="24"/>
        </w:rPr>
        <w:t>types of processing and expert advice on this may be necessary.</w:t>
      </w:r>
    </w:p>
    <w:p w14:paraId="36BA8828" w14:textId="77777777" w:rsidR="00F47A3C" w:rsidRDefault="00371797" w:rsidP="00CA652E">
      <w:pPr>
        <w:rPr>
          <w:rFonts w:ascii="Arial" w:hAnsi="Arial" w:cs="Arial"/>
          <w:sz w:val="24"/>
          <w:szCs w:val="24"/>
        </w:rPr>
      </w:pPr>
      <w:r>
        <w:rPr>
          <w:rFonts w:ascii="Arial" w:hAnsi="Arial" w:cs="Arial"/>
          <w:b/>
          <w:sz w:val="24"/>
          <w:szCs w:val="24"/>
        </w:rPr>
        <w:t xml:space="preserve"> </w:t>
      </w:r>
      <w:r w:rsidR="00CA652E">
        <w:rPr>
          <w:rFonts w:ascii="Arial" w:hAnsi="Arial" w:cs="Arial"/>
          <w:sz w:val="24"/>
          <w:szCs w:val="24"/>
          <w:highlight w:val="cyan"/>
        </w:rPr>
        <w:t>– IG</w:t>
      </w:r>
      <w:r w:rsidRPr="00067AEE">
        <w:rPr>
          <w:rFonts w:ascii="Arial" w:hAnsi="Arial" w:cs="Arial"/>
          <w:sz w:val="24"/>
          <w:szCs w:val="24"/>
          <w:highlight w:val="cyan"/>
        </w:rPr>
        <w:t xml:space="preserve"> can provide standard wording</w:t>
      </w:r>
    </w:p>
    <w:p w14:paraId="2D062CAA" w14:textId="77777777" w:rsidR="00CF4974" w:rsidRDefault="00CF4974" w:rsidP="00CA652E">
      <w:pPr>
        <w:rPr>
          <w:rFonts w:ascii="Arial" w:hAnsi="Arial" w:cs="Arial"/>
          <w:sz w:val="24"/>
          <w:szCs w:val="24"/>
        </w:rPr>
      </w:pPr>
    </w:p>
    <w:p w14:paraId="60EC5032" w14:textId="77777777" w:rsidR="00CA652E" w:rsidRPr="00CA652E" w:rsidRDefault="00F47A3C" w:rsidP="00CA652E">
      <w:pPr>
        <w:rPr>
          <w:rFonts w:ascii="Arial" w:hAnsi="Arial" w:cs="Arial"/>
          <w:b/>
          <w:sz w:val="24"/>
          <w:szCs w:val="24"/>
        </w:rPr>
      </w:pPr>
      <w:r w:rsidRPr="00371797">
        <w:rPr>
          <w:rFonts w:ascii="Arial" w:hAnsi="Arial" w:cs="Arial"/>
          <w:b/>
          <w:sz w:val="24"/>
          <w:szCs w:val="24"/>
        </w:rPr>
        <w:t xml:space="preserve">3.10 Right </w:t>
      </w:r>
      <w:r w:rsidR="00371797" w:rsidRPr="00371797">
        <w:rPr>
          <w:rFonts w:ascii="Arial" w:hAnsi="Arial" w:cs="Arial"/>
          <w:b/>
          <w:sz w:val="24"/>
          <w:szCs w:val="24"/>
        </w:rPr>
        <w:t>o</w:t>
      </w:r>
      <w:r w:rsidRPr="00371797">
        <w:rPr>
          <w:rFonts w:ascii="Arial" w:hAnsi="Arial" w:cs="Arial"/>
          <w:b/>
          <w:sz w:val="24"/>
          <w:szCs w:val="24"/>
        </w:rPr>
        <w:t>f access</w:t>
      </w:r>
      <w:r w:rsidR="00CA652E">
        <w:rPr>
          <w:rFonts w:ascii="Arial" w:hAnsi="Arial" w:cs="Arial"/>
          <w:b/>
          <w:sz w:val="24"/>
          <w:szCs w:val="24"/>
        </w:rPr>
        <w:t xml:space="preserve"> - </w:t>
      </w:r>
      <w:r w:rsidR="00CA652E" w:rsidRPr="00F62F45">
        <w:rPr>
          <w:rFonts w:ascii="Arial" w:hAnsi="Arial" w:cs="Arial"/>
          <w:i/>
          <w:color w:val="7B7B7B" w:themeColor="accent3" w:themeShade="BF"/>
          <w:sz w:val="24"/>
          <w:szCs w:val="24"/>
        </w:rPr>
        <w:t>Confirming you have established rights of access for individuals if they want for example a copy of their referral from the GP Practice same with the service provider.</w:t>
      </w:r>
    </w:p>
    <w:p w14:paraId="64CD7138" w14:textId="77777777" w:rsidR="00CA652E" w:rsidRDefault="00CA652E" w:rsidP="00CA652E">
      <w:pPr>
        <w:spacing w:after="0" w:line="240" w:lineRule="auto"/>
        <w:rPr>
          <w:rFonts w:ascii="Arial" w:hAnsi="Arial" w:cs="Arial"/>
          <w:sz w:val="24"/>
          <w:szCs w:val="24"/>
        </w:rPr>
      </w:pPr>
      <w:r w:rsidRPr="00CA652E">
        <w:rPr>
          <w:rFonts w:ascii="Arial" w:hAnsi="Arial" w:cs="Arial"/>
          <w:b/>
          <w:sz w:val="24"/>
          <w:szCs w:val="24"/>
        </w:rPr>
        <w:t>Response:</w:t>
      </w:r>
      <w:r>
        <w:rPr>
          <w:rFonts w:ascii="Arial" w:hAnsi="Arial" w:cs="Arial"/>
          <w:sz w:val="24"/>
          <w:szCs w:val="24"/>
        </w:rPr>
        <w:t xml:space="preserve"> </w:t>
      </w:r>
      <w:r w:rsidRPr="00CA652E">
        <w:rPr>
          <w:rFonts w:ascii="Arial" w:hAnsi="Arial" w:cs="Arial"/>
          <w:sz w:val="24"/>
          <w:szCs w:val="24"/>
        </w:rPr>
        <w:t>GP Practice standard processes will apply. Individuals can exercise their right of access by making a request to the organisation; this is applicable to any personal</w:t>
      </w:r>
      <w:r>
        <w:rPr>
          <w:rFonts w:ascii="Arial" w:hAnsi="Arial" w:cs="Arial"/>
          <w:sz w:val="24"/>
          <w:szCs w:val="24"/>
        </w:rPr>
        <w:t xml:space="preserve"> </w:t>
      </w:r>
      <w:r w:rsidRPr="00CA652E">
        <w:rPr>
          <w:rFonts w:ascii="Arial" w:hAnsi="Arial" w:cs="Arial"/>
          <w:sz w:val="24"/>
          <w:szCs w:val="24"/>
        </w:rPr>
        <w:t>data held by the organisation.</w:t>
      </w:r>
    </w:p>
    <w:p w14:paraId="387D5021" w14:textId="77777777" w:rsidR="00CA652E" w:rsidRPr="00371797" w:rsidRDefault="00CA652E">
      <w:pPr>
        <w:rPr>
          <w:rFonts w:ascii="Arial" w:hAnsi="Arial" w:cs="Arial"/>
          <w:b/>
          <w:sz w:val="24"/>
          <w:szCs w:val="24"/>
        </w:rPr>
      </w:pPr>
    </w:p>
    <w:p w14:paraId="3A77D336" w14:textId="77777777" w:rsidR="00F47A3C" w:rsidRPr="00371797" w:rsidRDefault="00F47A3C">
      <w:pPr>
        <w:rPr>
          <w:rFonts w:ascii="Arial" w:hAnsi="Arial" w:cs="Arial"/>
          <w:sz w:val="24"/>
          <w:szCs w:val="24"/>
        </w:rPr>
      </w:pPr>
      <w:r w:rsidRPr="00371797">
        <w:rPr>
          <w:rFonts w:ascii="Arial" w:hAnsi="Arial" w:cs="Arial"/>
          <w:b/>
          <w:sz w:val="24"/>
          <w:szCs w:val="24"/>
        </w:rPr>
        <w:t>3.11 Right to rectification</w:t>
      </w:r>
      <w:r w:rsidRPr="00371797">
        <w:rPr>
          <w:rFonts w:ascii="Arial" w:hAnsi="Arial" w:cs="Arial"/>
          <w:sz w:val="24"/>
          <w:szCs w:val="24"/>
        </w:rPr>
        <w:t xml:space="preserve"> </w:t>
      </w:r>
      <w:r w:rsidRPr="00F62F45">
        <w:rPr>
          <w:rFonts w:ascii="Arial" w:hAnsi="Arial" w:cs="Arial"/>
          <w:color w:val="7B7B7B" w:themeColor="accent3" w:themeShade="BF"/>
          <w:sz w:val="24"/>
          <w:szCs w:val="24"/>
        </w:rPr>
        <w:t>–</w:t>
      </w:r>
      <w:r w:rsidR="007D75A1">
        <w:rPr>
          <w:rFonts w:ascii="Arial" w:hAnsi="Arial" w:cs="Arial"/>
          <w:color w:val="7B7B7B" w:themeColor="accent3" w:themeShade="BF"/>
          <w:sz w:val="24"/>
          <w:szCs w:val="24"/>
        </w:rPr>
        <w:t xml:space="preserve"> </w:t>
      </w:r>
      <w:r w:rsidR="007D75A1" w:rsidRPr="007D75A1">
        <w:rPr>
          <w:rFonts w:ascii="Arial" w:hAnsi="Arial" w:cs="Arial"/>
          <w:i/>
          <w:color w:val="7B7B7B" w:themeColor="accent3" w:themeShade="BF"/>
          <w:sz w:val="24"/>
          <w:szCs w:val="24"/>
        </w:rPr>
        <w:t>This is where i</w:t>
      </w:r>
      <w:r w:rsidRPr="007D75A1">
        <w:rPr>
          <w:rFonts w:ascii="Arial" w:hAnsi="Arial" w:cs="Arial"/>
          <w:i/>
          <w:color w:val="7B7B7B" w:themeColor="accent3" w:themeShade="BF"/>
          <w:sz w:val="24"/>
          <w:szCs w:val="24"/>
        </w:rPr>
        <w:t>f</w:t>
      </w:r>
      <w:r w:rsidRPr="00F62F45">
        <w:rPr>
          <w:rFonts w:ascii="Arial" w:hAnsi="Arial" w:cs="Arial"/>
          <w:i/>
          <w:color w:val="7B7B7B" w:themeColor="accent3" w:themeShade="BF"/>
          <w:sz w:val="24"/>
          <w:szCs w:val="24"/>
        </w:rPr>
        <w:t xml:space="preserve"> </w:t>
      </w:r>
      <w:r w:rsidR="00371797" w:rsidRPr="00F62F45">
        <w:rPr>
          <w:rFonts w:ascii="Arial" w:hAnsi="Arial" w:cs="Arial"/>
          <w:i/>
          <w:color w:val="7B7B7B" w:themeColor="accent3" w:themeShade="BF"/>
          <w:sz w:val="24"/>
          <w:szCs w:val="24"/>
        </w:rPr>
        <w:t xml:space="preserve">you as a patient believe the </w:t>
      </w:r>
      <w:r w:rsidRPr="00F62F45">
        <w:rPr>
          <w:rFonts w:ascii="Arial" w:hAnsi="Arial" w:cs="Arial"/>
          <w:i/>
          <w:color w:val="7B7B7B" w:themeColor="accent3" w:themeShade="BF"/>
          <w:sz w:val="24"/>
          <w:szCs w:val="24"/>
        </w:rPr>
        <w:t xml:space="preserve">information is inaccurate e.g. </w:t>
      </w:r>
      <w:r w:rsidR="00371797" w:rsidRPr="00F62F45">
        <w:rPr>
          <w:rFonts w:ascii="Arial" w:hAnsi="Arial" w:cs="Arial"/>
          <w:i/>
          <w:color w:val="7B7B7B" w:themeColor="accent3" w:themeShade="BF"/>
          <w:sz w:val="24"/>
          <w:szCs w:val="24"/>
        </w:rPr>
        <w:t>factual information such as inaccurate information about the prescribed medicine</w:t>
      </w:r>
      <w:r w:rsidR="00CA652E" w:rsidRPr="00F62F45">
        <w:rPr>
          <w:rFonts w:ascii="Arial" w:hAnsi="Arial" w:cs="Arial"/>
          <w:i/>
          <w:color w:val="7B7B7B" w:themeColor="accent3" w:themeShade="BF"/>
          <w:sz w:val="24"/>
          <w:szCs w:val="24"/>
        </w:rPr>
        <w:t>.</w:t>
      </w:r>
      <w:r w:rsidR="00371797" w:rsidRPr="00F62F45">
        <w:rPr>
          <w:rFonts w:ascii="Arial" w:hAnsi="Arial" w:cs="Arial"/>
          <w:i/>
          <w:color w:val="7B7B7B" w:themeColor="accent3" w:themeShade="BF"/>
          <w:sz w:val="24"/>
          <w:szCs w:val="24"/>
        </w:rPr>
        <w:t xml:space="preserve"> Where it becomes difficult to rectify is when it is clinical opinion or observations at appointments.</w:t>
      </w:r>
      <w:r w:rsidR="00CA652E" w:rsidRPr="00F62F45">
        <w:rPr>
          <w:rFonts w:ascii="Arial" w:hAnsi="Arial" w:cs="Arial"/>
          <w:i/>
          <w:color w:val="7B7B7B" w:themeColor="accent3" w:themeShade="BF"/>
          <w:sz w:val="24"/>
          <w:szCs w:val="24"/>
        </w:rPr>
        <w:t xml:space="preserve"> </w:t>
      </w:r>
      <w:r w:rsidRPr="00F62F45">
        <w:rPr>
          <w:rFonts w:ascii="Arial" w:hAnsi="Arial" w:cs="Arial"/>
          <w:i/>
          <w:color w:val="7B7B7B" w:themeColor="accent3" w:themeShade="BF"/>
          <w:sz w:val="24"/>
          <w:szCs w:val="24"/>
        </w:rPr>
        <w:t xml:space="preserve">Need </w:t>
      </w:r>
      <w:r w:rsidR="00371797" w:rsidRPr="00F62F45">
        <w:rPr>
          <w:rFonts w:ascii="Arial" w:hAnsi="Arial" w:cs="Arial"/>
          <w:i/>
          <w:color w:val="7B7B7B" w:themeColor="accent3" w:themeShade="BF"/>
          <w:sz w:val="24"/>
          <w:szCs w:val="24"/>
        </w:rPr>
        <w:t xml:space="preserve">established </w:t>
      </w:r>
      <w:r w:rsidRPr="00F62F45">
        <w:rPr>
          <w:rFonts w:ascii="Arial" w:hAnsi="Arial" w:cs="Arial"/>
          <w:i/>
          <w:color w:val="7B7B7B" w:themeColor="accent3" w:themeShade="BF"/>
          <w:sz w:val="24"/>
          <w:szCs w:val="24"/>
        </w:rPr>
        <w:t>processes in plac</w:t>
      </w:r>
      <w:r w:rsidR="00371797" w:rsidRPr="00F62F45">
        <w:rPr>
          <w:rFonts w:ascii="Arial" w:hAnsi="Arial" w:cs="Arial"/>
          <w:i/>
          <w:color w:val="7B7B7B" w:themeColor="accent3" w:themeShade="BF"/>
          <w:sz w:val="24"/>
          <w:szCs w:val="24"/>
        </w:rPr>
        <w:t>e</w:t>
      </w:r>
      <w:r w:rsidRPr="00F62F45">
        <w:rPr>
          <w:rFonts w:ascii="Arial" w:hAnsi="Arial" w:cs="Arial"/>
          <w:i/>
          <w:color w:val="7B7B7B" w:themeColor="accent3" w:themeShade="BF"/>
          <w:sz w:val="24"/>
          <w:szCs w:val="24"/>
        </w:rPr>
        <w:t xml:space="preserve"> </w:t>
      </w:r>
      <w:r w:rsidR="00371797" w:rsidRPr="00F62F45">
        <w:rPr>
          <w:rFonts w:ascii="Arial" w:hAnsi="Arial" w:cs="Arial"/>
          <w:i/>
          <w:color w:val="7B7B7B" w:themeColor="accent3" w:themeShade="BF"/>
          <w:sz w:val="24"/>
          <w:szCs w:val="24"/>
        </w:rPr>
        <w:t xml:space="preserve">for the right </w:t>
      </w:r>
      <w:r w:rsidRPr="00F62F45">
        <w:rPr>
          <w:rFonts w:ascii="Arial" w:hAnsi="Arial" w:cs="Arial"/>
          <w:i/>
          <w:color w:val="7B7B7B" w:themeColor="accent3" w:themeShade="BF"/>
          <w:sz w:val="24"/>
          <w:szCs w:val="24"/>
        </w:rPr>
        <w:t xml:space="preserve">to </w:t>
      </w:r>
      <w:r w:rsidR="00371797" w:rsidRPr="00F62F45">
        <w:rPr>
          <w:rFonts w:ascii="Arial" w:hAnsi="Arial" w:cs="Arial"/>
          <w:i/>
          <w:color w:val="7B7B7B" w:themeColor="accent3" w:themeShade="BF"/>
          <w:sz w:val="24"/>
          <w:szCs w:val="24"/>
        </w:rPr>
        <w:t>rectification.</w:t>
      </w:r>
    </w:p>
    <w:p w14:paraId="21EE9490" w14:textId="77777777" w:rsidR="00371797" w:rsidRDefault="00CA652E">
      <w:pPr>
        <w:rPr>
          <w:rFonts w:ascii="Arial" w:hAnsi="Arial" w:cs="Arial"/>
          <w:sz w:val="24"/>
          <w:szCs w:val="24"/>
        </w:rPr>
      </w:pPr>
      <w:r w:rsidRPr="00CA652E">
        <w:rPr>
          <w:rFonts w:ascii="Arial" w:hAnsi="Arial" w:cs="Arial"/>
          <w:b/>
          <w:sz w:val="24"/>
          <w:szCs w:val="24"/>
        </w:rPr>
        <w:t>Response:</w:t>
      </w:r>
      <w:r>
        <w:rPr>
          <w:rFonts w:ascii="Arial" w:hAnsi="Arial" w:cs="Arial"/>
          <w:sz w:val="24"/>
          <w:szCs w:val="24"/>
        </w:rPr>
        <w:t xml:space="preserve"> </w:t>
      </w:r>
      <w:r w:rsidRPr="00CA652E">
        <w:rPr>
          <w:rFonts w:ascii="Arial" w:hAnsi="Arial" w:cs="Arial"/>
          <w:sz w:val="24"/>
          <w:szCs w:val="24"/>
        </w:rPr>
        <w:t>GP practice standard processes will apply where applicable to data recorded by the treating health professional.</w:t>
      </w:r>
    </w:p>
    <w:p w14:paraId="58C618E6" w14:textId="77777777" w:rsidR="00CA652E" w:rsidRDefault="00CA652E">
      <w:pPr>
        <w:rPr>
          <w:rFonts w:ascii="Arial" w:hAnsi="Arial" w:cs="Arial"/>
          <w:b/>
          <w:sz w:val="24"/>
          <w:szCs w:val="24"/>
        </w:rPr>
      </w:pPr>
    </w:p>
    <w:p w14:paraId="42B61F6C" w14:textId="77777777" w:rsidR="00F47A3C" w:rsidRDefault="00F47A3C">
      <w:pPr>
        <w:rPr>
          <w:rFonts w:ascii="Arial" w:hAnsi="Arial" w:cs="Arial"/>
          <w:b/>
          <w:sz w:val="24"/>
          <w:szCs w:val="24"/>
        </w:rPr>
      </w:pPr>
      <w:r w:rsidRPr="00371797">
        <w:rPr>
          <w:rFonts w:ascii="Arial" w:hAnsi="Arial" w:cs="Arial"/>
          <w:b/>
          <w:sz w:val="24"/>
          <w:szCs w:val="24"/>
        </w:rPr>
        <w:t>3.12</w:t>
      </w:r>
      <w:r w:rsidR="00371797" w:rsidRPr="00371797">
        <w:rPr>
          <w:rFonts w:ascii="Arial" w:hAnsi="Arial" w:cs="Arial"/>
          <w:b/>
          <w:sz w:val="24"/>
          <w:szCs w:val="24"/>
        </w:rPr>
        <w:t xml:space="preserve"> Right to </w:t>
      </w:r>
      <w:proofErr w:type="gramStart"/>
      <w:r w:rsidR="00371797" w:rsidRPr="00371797">
        <w:rPr>
          <w:rFonts w:ascii="Arial" w:hAnsi="Arial" w:cs="Arial"/>
          <w:b/>
          <w:sz w:val="24"/>
          <w:szCs w:val="24"/>
        </w:rPr>
        <w:t>Object</w:t>
      </w:r>
      <w:proofErr w:type="gramEnd"/>
      <w:r w:rsidR="00371797" w:rsidRPr="00371797">
        <w:rPr>
          <w:rFonts w:ascii="Arial" w:hAnsi="Arial" w:cs="Arial"/>
          <w:b/>
          <w:sz w:val="24"/>
          <w:szCs w:val="24"/>
        </w:rPr>
        <w:t xml:space="preserve"> (where applicable)</w:t>
      </w:r>
    </w:p>
    <w:p w14:paraId="5FE05357" w14:textId="77777777" w:rsidR="00F62F45" w:rsidRPr="00F62F45" w:rsidRDefault="00F62F45" w:rsidP="00F62F45">
      <w:pPr>
        <w:rPr>
          <w:rFonts w:ascii="Arial" w:hAnsi="Arial" w:cs="Arial"/>
          <w:sz w:val="24"/>
          <w:szCs w:val="24"/>
        </w:rPr>
      </w:pPr>
      <w:r>
        <w:rPr>
          <w:rFonts w:ascii="Arial" w:hAnsi="Arial" w:cs="Arial"/>
          <w:b/>
          <w:sz w:val="24"/>
          <w:szCs w:val="24"/>
        </w:rPr>
        <w:t xml:space="preserve">Response: </w:t>
      </w:r>
      <w:r w:rsidRPr="00F62F45">
        <w:rPr>
          <w:rFonts w:ascii="Arial" w:hAnsi="Arial" w:cs="Arial"/>
          <w:sz w:val="24"/>
          <w:szCs w:val="24"/>
        </w:rPr>
        <w:t>When the GP Practice is processing personal information for the purpose of the performance of a task carried out in the public interest</w:t>
      </w:r>
      <w:r>
        <w:rPr>
          <w:rFonts w:ascii="Arial" w:hAnsi="Arial" w:cs="Arial"/>
          <w:sz w:val="24"/>
          <w:szCs w:val="24"/>
        </w:rPr>
        <w:t xml:space="preserve"> or in the exercise of official </w:t>
      </w:r>
      <w:r w:rsidRPr="00F62F45">
        <w:rPr>
          <w:rFonts w:ascii="Arial" w:hAnsi="Arial" w:cs="Arial"/>
          <w:sz w:val="24"/>
          <w:szCs w:val="24"/>
        </w:rPr>
        <w:t>authority data subjects have the right to object to the processing and also seek that further processing of their personal information is restricted. Provided the GP</w:t>
      </w:r>
      <w:r>
        <w:rPr>
          <w:rFonts w:ascii="Arial" w:hAnsi="Arial" w:cs="Arial"/>
          <w:sz w:val="24"/>
          <w:szCs w:val="24"/>
        </w:rPr>
        <w:t xml:space="preserve"> </w:t>
      </w:r>
      <w:r w:rsidRPr="00F62F45">
        <w:rPr>
          <w:rFonts w:ascii="Arial" w:hAnsi="Arial" w:cs="Arial"/>
          <w:sz w:val="24"/>
          <w:szCs w:val="24"/>
        </w:rPr>
        <w:t>Practice can demonstrate compelling legitimate grounds for processing their personal information, for instance; patient safety or for evidence to support legal</w:t>
      </w:r>
      <w:r>
        <w:rPr>
          <w:rFonts w:ascii="Arial" w:hAnsi="Arial" w:cs="Arial"/>
          <w:sz w:val="24"/>
          <w:szCs w:val="24"/>
        </w:rPr>
        <w:t xml:space="preserve"> </w:t>
      </w:r>
      <w:r w:rsidRPr="00F62F45">
        <w:rPr>
          <w:rFonts w:ascii="Arial" w:hAnsi="Arial" w:cs="Arial"/>
          <w:sz w:val="24"/>
          <w:szCs w:val="24"/>
        </w:rPr>
        <w:t>claims, their right will not be upheld.</w:t>
      </w:r>
    </w:p>
    <w:p w14:paraId="3BEA1A08" w14:textId="77777777" w:rsidR="00F47A3C" w:rsidRPr="00371797" w:rsidRDefault="00F47A3C">
      <w:pPr>
        <w:rPr>
          <w:rFonts w:ascii="Arial" w:hAnsi="Arial" w:cs="Arial"/>
          <w:sz w:val="24"/>
          <w:szCs w:val="24"/>
        </w:rPr>
      </w:pPr>
    </w:p>
    <w:p w14:paraId="1EF56E30" w14:textId="77777777" w:rsidR="00F47A3C" w:rsidRPr="00371797" w:rsidRDefault="00F47A3C">
      <w:pPr>
        <w:rPr>
          <w:rFonts w:ascii="Arial" w:hAnsi="Arial" w:cs="Arial"/>
          <w:sz w:val="24"/>
          <w:szCs w:val="24"/>
        </w:rPr>
      </w:pPr>
      <w:r w:rsidRPr="00067AEE">
        <w:rPr>
          <w:rFonts w:ascii="Arial" w:hAnsi="Arial" w:cs="Arial"/>
          <w:b/>
          <w:sz w:val="24"/>
          <w:szCs w:val="24"/>
        </w:rPr>
        <w:t>3.13 Right to restrict processing</w:t>
      </w:r>
      <w:r w:rsidRPr="00371797">
        <w:rPr>
          <w:rFonts w:ascii="Arial" w:hAnsi="Arial" w:cs="Arial"/>
          <w:sz w:val="24"/>
          <w:szCs w:val="24"/>
        </w:rPr>
        <w:t xml:space="preserve"> </w:t>
      </w:r>
      <w:r w:rsidRPr="007D75A1">
        <w:rPr>
          <w:rFonts w:ascii="Arial" w:hAnsi="Arial" w:cs="Arial"/>
          <w:i/>
          <w:color w:val="7B7B7B" w:themeColor="accent3" w:themeShade="BF"/>
          <w:sz w:val="24"/>
          <w:szCs w:val="24"/>
        </w:rPr>
        <w:t xml:space="preserve">– e.g. a clinical letter not happy with contested it restrict access to the document until </w:t>
      </w:r>
      <w:r w:rsidR="00067AEE" w:rsidRPr="007D75A1">
        <w:rPr>
          <w:rFonts w:ascii="Arial" w:hAnsi="Arial" w:cs="Arial"/>
          <w:i/>
          <w:color w:val="7B7B7B" w:themeColor="accent3" w:themeShade="BF"/>
          <w:sz w:val="24"/>
          <w:szCs w:val="24"/>
        </w:rPr>
        <w:t>rectified.</w:t>
      </w:r>
    </w:p>
    <w:p w14:paraId="4890F3A4" w14:textId="77777777" w:rsidR="00F47A3C" w:rsidRPr="00371797" w:rsidRDefault="00F62F45" w:rsidP="00F62F45">
      <w:pPr>
        <w:rPr>
          <w:rFonts w:ascii="Arial" w:hAnsi="Arial" w:cs="Arial"/>
          <w:sz w:val="24"/>
          <w:szCs w:val="24"/>
        </w:rPr>
      </w:pPr>
      <w:r w:rsidRPr="00F62F45">
        <w:rPr>
          <w:rFonts w:ascii="Arial" w:hAnsi="Arial" w:cs="Arial"/>
          <w:b/>
          <w:sz w:val="24"/>
          <w:szCs w:val="24"/>
        </w:rPr>
        <w:lastRenderedPageBreak/>
        <w:t>Response:</w:t>
      </w:r>
      <w:r>
        <w:rPr>
          <w:rFonts w:ascii="Arial" w:hAnsi="Arial" w:cs="Arial"/>
          <w:sz w:val="24"/>
          <w:szCs w:val="24"/>
        </w:rPr>
        <w:t xml:space="preserve"> </w:t>
      </w:r>
      <w:r w:rsidRPr="00F62F45">
        <w:rPr>
          <w:rFonts w:ascii="Arial" w:hAnsi="Arial" w:cs="Arial"/>
          <w:sz w:val="24"/>
          <w:szCs w:val="24"/>
        </w:rPr>
        <w:t>Data Subjects have the right to control how the GP Practice use their personal information in some circumstances. This is known as</w:t>
      </w:r>
      <w:r>
        <w:rPr>
          <w:rFonts w:ascii="Arial" w:hAnsi="Arial" w:cs="Arial"/>
          <w:sz w:val="24"/>
          <w:szCs w:val="24"/>
        </w:rPr>
        <w:t xml:space="preserve"> the right to restriction. When </w:t>
      </w:r>
      <w:r w:rsidRPr="00F62F45">
        <w:rPr>
          <w:rFonts w:ascii="Arial" w:hAnsi="Arial" w:cs="Arial"/>
          <w:sz w:val="24"/>
          <w:szCs w:val="24"/>
        </w:rPr>
        <w:t>processing is restricted, the GP Practice are permitted to store personal information, but not further use it until an agreement is reached with the data subject</w:t>
      </w:r>
      <w:r>
        <w:rPr>
          <w:rFonts w:ascii="Arial" w:hAnsi="Arial" w:cs="Arial"/>
          <w:sz w:val="24"/>
          <w:szCs w:val="24"/>
        </w:rPr>
        <w:t xml:space="preserve"> </w:t>
      </w:r>
      <w:r w:rsidRPr="00F62F45">
        <w:rPr>
          <w:rFonts w:ascii="Arial" w:hAnsi="Arial" w:cs="Arial"/>
          <w:sz w:val="24"/>
          <w:szCs w:val="24"/>
        </w:rPr>
        <w:t>about further processing. The GP Practice can retain enough information about the data subject to ensure that their request for restriction is respected in the</w:t>
      </w:r>
      <w:r>
        <w:rPr>
          <w:rFonts w:ascii="Arial" w:hAnsi="Arial" w:cs="Arial"/>
          <w:sz w:val="24"/>
          <w:szCs w:val="24"/>
        </w:rPr>
        <w:t xml:space="preserve"> </w:t>
      </w:r>
      <w:r w:rsidRPr="00F62F45">
        <w:rPr>
          <w:rFonts w:ascii="Arial" w:hAnsi="Arial" w:cs="Arial"/>
          <w:sz w:val="24"/>
          <w:szCs w:val="24"/>
        </w:rPr>
        <w:t>future. If the GP Practice have shared personal info</w:t>
      </w:r>
      <w:r>
        <w:rPr>
          <w:rFonts w:ascii="Arial" w:hAnsi="Arial" w:cs="Arial"/>
          <w:sz w:val="24"/>
          <w:szCs w:val="24"/>
        </w:rPr>
        <w:t xml:space="preserve">rmation with any individuals or </w:t>
      </w:r>
      <w:r w:rsidRPr="00F62F45">
        <w:rPr>
          <w:rFonts w:ascii="Arial" w:hAnsi="Arial" w:cs="Arial"/>
          <w:sz w:val="24"/>
          <w:szCs w:val="24"/>
        </w:rPr>
        <w:t>organisations, if we restrict our processing, we will tell those individuals or</w:t>
      </w:r>
      <w:r>
        <w:rPr>
          <w:rFonts w:ascii="Arial" w:hAnsi="Arial" w:cs="Arial"/>
          <w:sz w:val="24"/>
          <w:szCs w:val="24"/>
        </w:rPr>
        <w:t xml:space="preserve"> </w:t>
      </w:r>
      <w:r w:rsidRPr="00F62F45">
        <w:rPr>
          <w:rFonts w:ascii="Arial" w:hAnsi="Arial" w:cs="Arial"/>
          <w:sz w:val="24"/>
          <w:szCs w:val="24"/>
        </w:rPr>
        <w:t>organisations about our restriction if it is possible and not an unreasonable amount of effort. Whenever we decide to lift a restriction on processing we will tell the</w:t>
      </w:r>
      <w:r>
        <w:rPr>
          <w:rFonts w:ascii="Arial" w:hAnsi="Arial" w:cs="Arial"/>
          <w:sz w:val="24"/>
          <w:szCs w:val="24"/>
        </w:rPr>
        <w:t xml:space="preserve"> </w:t>
      </w:r>
      <w:r w:rsidRPr="00F62F45">
        <w:rPr>
          <w:rFonts w:ascii="Arial" w:hAnsi="Arial" w:cs="Arial"/>
          <w:sz w:val="24"/>
          <w:szCs w:val="24"/>
        </w:rPr>
        <w:t>data subject.</w:t>
      </w:r>
    </w:p>
    <w:p w14:paraId="7BDFAA00" w14:textId="77777777" w:rsidR="004259F8" w:rsidRDefault="004259F8">
      <w:pPr>
        <w:rPr>
          <w:rFonts w:ascii="Arial" w:hAnsi="Arial" w:cs="Arial"/>
          <w:b/>
          <w:sz w:val="24"/>
          <w:szCs w:val="24"/>
        </w:rPr>
      </w:pPr>
    </w:p>
    <w:p w14:paraId="4E89B085" w14:textId="77777777" w:rsidR="00067AEE" w:rsidRDefault="00F47A3C">
      <w:pPr>
        <w:rPr>
          <w:rFonts w:ascii="Arial" w:hAnsi="Arial" w:cs="Arial"/>
          <w:sz w:val="24"/>
          <w:szCs w:val="24"/>
        </w:rPr>
      </w:pPr>
      <w:r w:rsidRPr="00067AEE">
        <w:rPr>
          <w:rFonts w:ascii="Arial" w:hAnsi="Arial" w:cs="Arial"/>
          <w:b/>
          <w:sz w:val="24"/>
          <w:szCs w:val="24"/>
        </w:rPr>
        <w:t xml:space="preserve">3.14 </w:t>
      </w:r>
      <w:r w:rsidR="00067AEE" w:rsidRPr="00067AEE">
        <w:rPr>
          <w:rFonts w:ascii="Arial" w:hAnsi="Arial" w:cs="Arial"/>
          <w:b/>
          <w:sz w:val="24"/>
          <w:szCs w:val="24"/>
        </w:rPr>
        <w:t>R</w:t>
      </w:r>
      <w:r w:rsidRPr="00067AEE">
        <w:rPr>
          <w:rFonts w:ascii="Arial" w:hAnsi="Arial" w:cs="Arial"/>
          <w:b/>
          <w:sz w:val="24"/>
          <w:szCs w:val="24"/>
        </w:rPr>
        <w:t xml:space="preserve">ight to data portability </w:t>
      </w:r>
      <w:r w:rsidR="00067AEE" w:rsidRPr="00067AEE">
        <w:rPr>
          <w:rFonts w:ascii="Arial" w:hAnsi="Arial" w:cs="Arial"/>
          <w:b/>
          <w:sz w:val="24"/>
          <w:szCs w:val="24"/>
        </w:rPr>
        <w:t>(where applicable)</w:t>
      </w:r>
      <w:r w:rsidR="00067AEE">
        <w:rPr>
          <w:rFonts w:ascii="Arial" w:hAnsi="Arial" w:cs="Arial"/>
          <w:sz w:val="24"/>
          <w:szCs w:val="24"/>
        </w:rPr>
        <w:t xml:space="preserve"> – </w:t>
      </w:r>
      <w:r w:rsidR="007D75A1">
        <w:rPr>
          <w:rFonts w:ascii="Arial" w:hAnsi="Arial" w:cs="Arial"/>
          <w:i/>
          <w:color w:val="7B7B7B" w:themeColor="accent3" w:themeShade="BF"/>
          <w:sz w:val="24"/>
          <w:szCs w:val="24"/>
        </w:rPr>
        <w:t>N</w:t>
      </w:r>
      <w:r w:rsidRPr="004259F8">
        <w:rPr>
          <w:rFonts w:ascii="Arial" w:hAnsi="Arial" w:cs="Arial"/>
          <w:i/>
          <w:color w:val="7B7B7B" w:themeColor="accent3" w:themeShade="BF"/>
          <w:sz w:val="24"/>
          <w:szCs w:val="24"/>
        </w:rPr>
        <w:t>ot relevant</w:t>
      </w:r>
    </w:p>
    <w:p w14:paraId="1345B529" w14:textId="77777777" w:rsidR="00F47A3C" w:rsidRPr="00371797" w:rsidRDefault="004259F8">
      <w:pPr>
        <w:rPr>
          <w:rFonts w:ascii="Arial" w:hAnsi="Arial" w:cs="Arial"/>
          <w:sz w:val="24"/>
          <w:szCs w:val="24"/>
        </w:rPr>
      </w:pPr>
      <w:r w:rsidRPr="004259F8">
        <w:rPr>
          <w:rFonts w:ascii="Arial" w:hAnsi="Arial" w:cs="Arial"/>
          <w:b/>
          <w:sz w:val="24"/>
          <w:szCs w:val="24"/>
        </w:rPr>
        <w:t>Response:</w:t>
      </w:r>
      <w:r>
        <w:rPr>
          <w:rFonts w:ascii="Arial" w:hAnsi="Arial" w:cs="Arial"/>
          <w:sz w:val="24"/>
          <w:szCs w:val="24"/>
        </w:rPr>
        <w:t xml:space="preserve"> Not Applicable</w:t>
      </w:r>
    </w:p>
    <w:p w14:paraId="7443AD60" w14:textId="77777777" w:rsidR="004259F8" w:rsidRDefault="004259F8">
      <w:pPr>
        <w:rPr>
          <w:rFonts w:ascii="Arial" w:hAnsi="Arial" w:cs="Arial"/>
          <w:b/>
          <w:sz w:val="24"/>
          <w:szCs w:val="24"/>
        </w:rPr>
      </w:pPr>
    </w:p>
    <w:p w14:paraId="635F20A7" w14:textId="77777777" w:rsidR="00F47A3C" w:rsidRPr="00371797" w:rsidRDefault="00067AEE">
      <w:pPr>
        <w:rPr>
          <w:rFonts w:ascii="Arial" w:hAnsi="Arial" w:cs="Arial"/>
          <w:sz w:val="24"/>
          <w:szCs w:val="24"/>
        </w:rPr>
      </w:pPr>
      <w:r w:rsidRPr="00067AEE">
        <w:rPr>
          <w:rFonts w:ascii="Arial" w:hAnsi="Arial" w:cs="Arial"/>
          <w:b/>
          <w:sz w:val="24"/>
          <w:szCs w:val="24"/>
        </w:rPr>
        <w:t>3.15 R</w:t>
      </w:r>
      <w:r w:rsidR="00F47A3C" w:rsidRPr="00067AEE">
        <w:rPr>
          <w:rFonts w:ascii="Arial" w:hAnsi="Arial" w:cs="Arial"/>
          <w:b/>
          <w:sz w:val="24"/>
          <w:szCs w:val="24"/>
        </w:rPr>
        <w:t xml:space="preserve">ight to erasure </w:t>
      </w:r>
      <w:r w:rsidRPr="00067AEE">
        <w:rPr>
          <w:rFonts w:ascii="Arial" w:hAnsi="Arial" w:cs="Arial"/>
          <w:b/>
          <w:sz w:val="24"/>
          <w:szCs w:val="24"/>
        </w:rPr>
        <w:t>(where applicable)</w:t>
      </w:r>
      <w:r>
        <w:rPr>
          <w:rFonts w:ascii="Arial" w:hAnsi="Arial" w:cs="Arial"/>
          <w:sz w:val="24"/>
          <w:szCs w:val="24"/>
        </w:rPr>
        <w:t xml:space="preserve"> </w:t>
      </w:r>
      <w:r w:rsidR="007D75A1">
        <w:rPr>
          <w:rFonts w:ascii="Arial" w:hAnsi="Arial" w:cs="Arial"/>
          <w:i/>
          <w:color w:val="7B7B7B" w:themeColor="accent3" w:themeShade="BF"/>
          <w:sz w:val="24"/>
          <w:szCs w:val="24"/>
        </w:rPr>
        <w:t>– N</w:t>
      </w:r>
      <w:r w:rsidR="00F47A3C" w:rsidRPr="004259F8">
        <w:rPr>
          <w:rFonts w:ascii="Arial" w:hAnsi="Arial" w:cs="Arial"/>
          <w:i/>
          <w:color w:val="7B7B7B" w:themeColor="accent3" w:themeShade="BF"/>
          <w:sz w:val="24"/>
          <w:szCs w:val="24"/>
        </w:rPr>
        <w:t>ot applicable in health</w:t>
      </w:r>
      <w:r w:rsidRPr="004259F8">
        <w:rPr>
          <w:rFonts w:ascii="Arial" w:hAnsi="Arial" w:cs="Arial"/>
          <w:i/>
          <w:color w:val="7B7B7B" w:themeColor="accent3" w:themeShade="BF"/>
          <w:sz w:val="24"/>
          <w:szCs w:val="24"/>
        </w:rPr>
        <w:t>, unable to erase information.</w:t>
      </w:r>
    </w:p>
    <w:p w14:paraId="53748C58" w14:textId="77777777" w:rsidR="004259F8" w:rsidRDefault="004259F8" w:rsidP="004259F8">
      <w:pPr>
        <w:rPr>
          <w:rFonts w:ascii="Arial" w:hAnsi="Arial" w:cs="Arial"/>
          <w:sz w:val="24"/>
          <w:szCs w:val="24"/>
        </w:rPr>
      </w:pPr>
      <w:r w:rsidRPr="004259F8">
        <w:rPr>
          <w:rFonts w:ascii="Arial" w:hAnsi="Arial" w:cs="Arial"/>
          <w:b/>
          <w:sz w:val="24"/>
          <w:szCs w:val="24"/>
        </w:rPr>
        <w:t>Response:</w:t>
      </w:r>
      <w:r>
        <w:rPr>
          <w:rFonts w:ascii="Arial" w:hAnsi="Arial" w:cs="Arial"/>
          <w:sz w:val="24"/>
          <w:szCs w:val="24"/>
        </w:rPr>
        <w:t xml:space="preserve"> </w:t>
      </w:r>
      <w:r w:rsidRPr="004259F8">
        <w:rPr>
          <w:rFonts w:ascii="Arial" w:hAnsi="Arial" w:cs="Arial"/>
          <w:sz w:val="24"/>
          <w:szCs w:val="24"/>
        </w:rPr>
        <w:t>Under Article 17 of the GDPR individuals have the right to have personal data erased. This is also known as the ‘right to be forgot</w:t>
      </w:r>
      <w:r>
        <w:rPr>
          <w:rFonts w:ascii="Arial" w:hAnsi="Arial" w:cs="Arial"/>
          <w:sz w:val="24"/>
          <w:szCs w:val="24"/>
        </w:rPr>
        <w:t xml:space="preserve">ten’. The right is not absolute </w:t>
      </w:r>
      <w:r w:rsidRPr="004259F8">
        <w:rPr>
          <w:rFonts w:ascii="Arial" w:hAnsi="Arial" w:cs="Arial"/>
          <w:sz w:val="24"/>
          <w:szCs w:val="24"/>
        </w:rPr>
        <w:t>and only applies in certain circumstances. The right to erasure does not apply if processing is necessary for one of the following reasons:</w:t>
      </w:r>
    </w:p>
    <w:p w14:paraId="3938F877" w14:textId="77777777" w:rsidR="004259F8" w:rsidRDefault="004259F8" w:rsidP="004259F8">
      <w:pPr>
        <w:pStyle w:val="ListParagraph"/>
        <w:numPr>
          <w:ilvl w:val="0"/>
          <w:numId w:val="1"/>
        </w:numPr>
        <w:rPr>
          <w:rFonts w:ascii="Arial" w:hAnsi="Arial" w:cs="Arial"/>
          <w:sz w:val="24"/>
          <w:szCs w:val="24"/>
        </w:rPr>
      </w:pPr>
      <w:r w:rsidRPr="004259F8">
        <w:rPr>
          <w:rFonts w:ascii="Arial" w:hAnsi="Arial" w:cs="Arial"/>
          <w:sz w:val="24"/>
          <w:szCs w:val="24"/>
        </w:rPr>
        <w:t>to exercise the right of freedom o</w:t>
      </w:r>
      <w:r>
        <w:rPr>
          <w:rFonts w:ascii="Arial" w:hAnsi="Arial" w:cs="Arial"/>
          <w:sz w:val="24"/>
          <w:szCs w:val="24"/>
        </w:rPr>
        <w:t>f expression and information</w:t>
      </w:r>
    </w:p>
    <w:p w14:paraId="59A0C7AB" w14:textId="77777777" w:rsidR="004259F8" w:rsidRDefault="004259F8" w:rsidP="004259F8">
      <w:pPr>
        <w:pStyle w:val="ListParagraph"/>
        <w:numPr>
          <w:ilvl w:val="0"/>
          <w:numId w:val="1"/>
        </w:numPr>
        <w:rPr>
          <w:rFonts w:ascii="Arial" w:hAnsi="Arial" w:cs="Arial"/>
          <w:sz w:val="24"/>
          <w:szCs w:val="24"/>
        </w:rPr>
      </w:pPr>
      <w:r w:rsidRPr="004259F8">
        <w:rPr>
          <w:rFonts w:ascii="Arial" w:hAnsi="Arial" w:cs="Arial"/>
          <w:sz w:val="24"/>
          <w:szCs w:val="24"/>
        </w:rPr>
        <w:t>to co</w:t>
      </w:r>
      <w:r>
        <w:rPr>
          <w:rFonts w:ascii="Arial" w:hAnsi="Arial" w:cs="Arial"/>
          <w:sz w:val="24"/>
          <w:szCs w:val="24"/>
        </w:rPr>
        <w:t>mply with a legal obligation</w:t>
      </w:r>
    </w:p>
    <w:p w14:paraId="0818CE2E" w14:textId="77777777" w:rsidR="004259F8" w:rsidRDefault="004259F8" w:rsidP="004259F8">
      <w:pPr>
        <w:pStyle w:val="ListParagraph"/>
        <w:numPr>
          <w:ilvl w:val="0"/>
          <w:numId w:val="1"/>
        </w:numPr>
        <w:rPr>
          <w:rFonts w:ascii="Arial" w:hAnsi="Arial" w:cs="Arial"/>
          <w:sz w:val="24"/>
          <w:szCs w:val="24"/>
        </w:rPr>
      </w:pPr>
      <w:r w:rsidRPr="004259F8">
        <w:rPr>
          <w:rFonts w:ascii="Arial" w:hAnsi="Arial" w:cs="Arial"/>
          <w:sz w:val="24"/>
          <w:szCs w:val="24"/>
        </w:rPr>
        <w:t>for the performance of a task carried out in the public interest or in the exercise of</w:t>
      </w:r>
      <w:r>
        <w:rPr>
          <w:rFonts w:ascii="Arial" w:hAnsi="Arial" w:cs="Arial"/>
          <w:sz w:val="24"/>
          <w:szCs w:val="24"/>
        </w:rPr>
        <w:t xml:space="preserve"> official authority</w:t>
      </w:r>
    </w:p>
    <w:p w14:paraId="3AAA7322" w14:textId="77777777" w:rsidR="004259F8" w:rsidRDefault="004259F8" w:rsidP="004259F8">
      <w:pPr>
        <w:pStyle w:val="ListParagraph"/>
        <w:numPr>
          <w:ilvl w:val="0"/>
          <w:numId w:val="1"/>
        </w:numPr>
        <w:rPr>
          <w:rFonts w:ascii="Arial" w:hAnsi="Arial" w:cs="Arial"/>
          <w:sz w:val="24"/>
          <w:szCs w:val="24"/>
        </w:rPr>
      </w:pPr>
      <w:r w:rsidRPr="004259F8">
        <w:rPr>
          <w:rFonts w:ascii="Arial" w:hAnsi="Arial" w:cs="Arial"/>
          <w:sz w:val="24"/>
          <w:szCs w:val="24"/>
        </w:rPr>
        <w:t>for archiving purposes in the public interest, scientific research historical res</w:t>
      </w:r>
      <w:r>
        <w:rPr>
          <w:rFonts w:ascii="Arial" w:hAnsi="Arial" w:cs="Arial"/>
          <w:sz w:val="24"/>
          <w:szCs w:val="24"/>
        </w:rPr>
        <w:t>earch or statistical purposes</w:t>
      </w:r>
    </w:p>
    <w:p w14:paraId="380FB093" w14:textId="77777777" w:rsidR="004259F8" w:rsidRDefault="004259F8" w:rsidP="004259F8">
      <w:pPr>
        <w:pStyle w:val="ListParagraph"/>
        <w:numPr>
          <w:ilvl w:val="0"/>
          <w:numId w:val="1"/>
        </w:numPr>
        <w:rPr>
          <w:rFonts w:ascii="Arial" w:hAnsi="Arial" w:cs="Arial"/>
          <w:sz w:val="24"/>
          <w:szCs w:val="24"/>
        </w:rPr>
      </w:pPr>
      <w:proofErr w:type="gramStart"/>
      <w:r w:rsidRPr="004259F8">
        <w:rPr>
          <w:rFonts w:ascii="Arial" w:hAnsi="Arial" w:cs="Arial"/>
          <w:sz w:val="24"/>
          <w:szCs w:val="24"/>
        </w:rPr>
        <w:t>where</w:t>
      </w:r>
      <w:proofErr w:type="gramEnd"/>
      <w:r w:rsidRPr="004259F8">
        <w:rPr>
          <w:rFonts w:ascii="Arial" w:hAnsi="Arial" w:cs="Arial"/>
          <w:sz w:val="24"/>
          <w:szCs w:val="24"/>
        </w:rPr>
        <w:t xml:space="preserve"> erasure is likely to render</w:t>
      </w:r>
      <w:r>
        <w:rPr>
          <w:rFonts w:ascii="Arial" w:hAnsi="Arial" w:cs="Arial"/>
          <w:sz w:val="24"/>
          <w:szCs w:val="24"/>
        </w:rPr>
        <w:t xml:space="preserve"> </w:t>
      </w:r>
      <w:r w:rsidRPr="004259F8">
        <w:rPr>
          <w:rFonts w:ascii="Arial" w:hAnsi="Arial" w:cs="Arial"/>
          <w:sz w:val="24"/>
          <w:szCs w:val="24"/>
        </w:rPr>
        <w:t>impossible or seriously impair the achie</w:t>
      </w:r>
      <w:r>
        <w:rPr>
          <w:rFonts w:ascii="Arial" w:hAnsi="Arial" w:cs="Arial"/>
          <w:sz w:val="24"/>
          <w:szCs w:val="24"/>
        </w:rPr>
        <w:t xml:space="preserve">vement of that processing </w:t>
      </w:r>
      <w:r w:rsidRPr="004259F8">
        <w:rPr>
          <w:rFonts w:ascii="Arial" w:hAnsi="Arial" w:cs="Arial"/>
          <w:sz w:val="24"/>
          <w:szCs w:val="24"/>
        </w:rPr>
        <w:t>for the establishment, exercise or defence of legal claims. The GDPR also specifies two</w:t>
      </w:r>
      <w:r>
        <w:rPr>
          <w:rFonts w:ascii="Arial" w:hAnsi="Arial" w:cs="Arial"/>
          <w:sz w:val="24"/>
          <w:szCs w:val="24"/>
        </w:rPr>
        <w:t xml:space="preserve"> </w:t>
      </w:r>
      <w:r w:rsidRPr="004259F8">
        <w:rPr>
          <w:rFonts w:ascii="Arial" w:hAnsi="Arial" w:cs="Arial"/>
          <w:sz w:val="24"/>
          <w:szCs w:val="24"/>
        </w:rPr>
        <w:t>circumstances where the right to erasure will not ap</w:t>
      </w:r>
      <w:r>
        <w:rPr>
          <w:rFonts w:ascii="Arial" w:hAnsi="Arial" w:cs="Arial"/>
          <w:sz w:val="24"/>
          <w:szCs w:val="24"/>
        </w:rPr>
        <w:t>ply to special category data</w:t>
      </w:r>
    </w:p>
    <w:p w14:paraId="4CF5CD58" w14:textId="77777777" w:rsidR="004259F8" w:rsidRDefault="004259F8" w:rsidP="004259F8">
      <w:pPr>
        <w:pStyle w:val="ListParagraph"/>
        <w:numPr>
          <w:ilvl w:val="0"/>
          <w:numId w:val="1"/>
        </w:numPr>
        <w:rPr>
          <w:rFonts w:ascii="Arial" w:hAnsi="Arial" w:cs="Arial"/>
          <w:sz w:val="24"/>
          <w:szCs w:val="24"/>
        </w:rPr>
      </w:pPr>
      <w:r w:rsidRPr="004259F8">
        <w:rPr>
          <w:rFonts w:ascii="Arial" w:hAnsi="Arial" w:cs="Arial"/>
          <w:sz w:val="24"/>
          <w:szCs w:val="24"/>
        </w:rPr>
        <w:t>if the processing is necessary for public health purposes in the public interest</w:t>
      </w:r>
      <w:r>
        <w:rPr>
          <w:rFonts w:ascii="Arial" w:hAnsi="Arial" w:cs="Arial"/>
          <w:sz w:val="24"/>
          <w:szCs w:val="24"/>
        </w:rPr>
        <w:t xml:space="preserve"> </w:t>
      </w:r>
      <w:r w:rsidRPr="004259F8">
        <w:rPr>
          <w:rFonts w:ascii="Arial" w:hAnsi="Arial" w:cs="Arial"/>
          <w:sz w:val="24"/>
          <w:szCs w:val="24"/>
        </w:rPr>
        <w:t>(e.g. protecting against serious cross-border threats to health, or ensuring high standards of quality and safety of health care and of medicinal products or medical</w:t>
      </w:r>
      <w:r>
        <w:rPr>
          <w:rFonts w:ascii="Arial" w:hAnsi="Arial" w:cs="Arial"/>
          <w:sz w:val="24"/>
          <w:szCs w:val="24"/>
        </w:rPr>
        <w:t xml:space="preserve"> </w:t>
      </w:r>
      <w:r w:rsidRPr="004259F8">
        <w:rPr>
          <w:rFonts w:ascii="Arial" w:hAnsi="Arial" w:cs="Arial"/>
          <w:sz w:val="24"/>
          <w:szCs w:val="24"/>
        </w:rPr>
        <w:t>devices); or · if the processing is necessary for the purposes of preventative or occupational medicine (e.g. where the processing is necessary for the working</w:t>
      </w:r>
      <w:r>
        <w:rPr>
          <w:rFonts w:ascii="Arial" w:hAnsi="Arial" w:cs="Arial"/>
          <w:sz w:val="24"/>
          <w:szCs w:val="24"/>
        </w:rPr>
        <w:t xml:space="preserve"> </w:t>
      </w:r>
      <w:r w:rsidRPr="004259F8">
        <w:rPr>
          <w:rFonts w:ascii="Arial" w:hAnsi="Arial" w:cs="Arial"/>
          <w:sz w:val="24"/>
          <w:szCs w:val="24"/>
        </w:rPr>
        <w:t>capacity of an em</w:t>
      </w:r>
      <w:r>
        <w:rPr>
          <w:rFonts w:ascii="Arial" w:hAnsi="Arial" w:cs="Arial"/>
          <w:sz w:val="24"/>
          <w:szCs w:val="24"/>
        </w:rPr>
        <w:t>ployee</w:t>
      </w:r>
    </w:p>
    <w:p w14:paraId="0CD38FEC" w14:textId="77777777" w:rsidR="004259F8" w:rsidRDefault="004259F8" w:rsidP="004259F8">
      <w:pPr>
        <w:pStyle w:val="ListParagraph"/>
        <w:numPr>
          <w:ilvl w:val="0"/>
          <w:numId w:val="1"/>
        </w:numPr>
        <w:rPr>
          <w:rFonts w:ascii="Arial" w:hAnsi="Arial" w:cs="Arial"/>
          <w:sz w:val="24"/>
          <w:szCs w:val="24"/>
        </w:rPr>
      </w:pPr>
      <w:r>
        <w:rPr>
          <w:rFonts w:ascii="Arial" w:hAnsi="Arial" w:cs="Arial"/>
          <w:sz w:val="24"/>
          <w:szCs w:val="24"/>
        </w:rPr>
        <w:t>for medical diagnosis</w:t>
      </w:r>
    </w:p>
    <w:p w14:paraId="2B451A3E" w14:textId="77777777" w:rsidR="00F47A3C" w:rsidRPr="004259F8" w:rsidRDefault="004259F8" w:rsidP="004259F8">
      <w:pPr>
        <w:pStyle w:val="ListParagraph"/>
        <w:numPr>
          <w:ilvl w:val="0"/>
          <w:numId w:val="1"/>
        </w:numPr>
        <w:rPr>
          <w:rFonts w:ascii="Arial" w:hAnsi="Arial" w:cs="Arial"/>
          <w:sz w:val="24"/>
          <w:szCs w:val="24"/>
        </w:rPr>
      </w:pPr>
      <w:proofErr w:type="gramStart"/>
      <w:r w:rsidRPr="004259F8">
        <w:rPr>
          <w:rFonts w:ascii="Arial" w:hAnsi="Arial" w:cs="Arial"/>
          <w:sz w:val="24"/>
          <w:szCs w:val="24"/>
        </w:rPr>
        <w:t>for</w:t>
      </w:r>
      <w:proofErr w:type="gramEnd"/>
      <w:r w:rsidRPr="004259F8">
        <w:rPr>
          <w:rFonts w:ascii="Arial" w:hAnsi="Arial" w:cs="Arial"/>
          <w:sz w:val="24"/>
          <w:szCs w:val="24"/>
        </w:rPr>
        <w:t xml:space="preserve"> the prov</w:t>
      </w:r>
      <w:r>
        <w:rPr>
          <w:rFonts w:ascii="Arial" w:hAnsi="Arial" w:cs="Arial"/>
          <w:sz w:val="24"/>
          <w:szCs w:val="24"/>
        </w:rPr>
        <w:t xml:space="preserve">ision of health or social care </w:t>
      </w:r>
      <w:r w:rsidRPr="004259F8">
        <w:rPr>
          <w:rFonts w:ascii="Arial" w:hAnsi="Arial" w:cs="Arial"/>
          <w:sz w:val="24"/>
          <w:szCs w:val="24"/>
        </w:rPr>
        <w:t>or for the management of health or social care systems or services).</w:t>
      </w:r>
    </w:p>
    <w:p w14:paraId="150C7745" w14:textId="77777777" w:rsidR="00F47A3C" w:rsidRDefault="00067AEE">
      <w:pPr>
        <w:rPr>
          <w:rFonts w:ascii="Arial" w:hAnsi="Arial" w:cs="Arial"/>
          <w:sz w:val="24"/>
          <w:szCs w:val="24"/>
        </w:rPr>
      </w:pPr>
      <w:r w:rsidRPr="00067AEE">
        <w:rPr>
          <w:rFonts w:ascii="Arial" w:hAnsi="Arial" w:cs="Arial"/>
          <w:b/>
          <w:sz w:val="24"/>
          <w:szCs w:val="24"/>
        </w:rPr>
        <w:lastRenderedPageBreak/>
        <w:t>3.16 R</w:t>
      </w:r>
      <w:r w:rsidR="00F47A3C" w:rsidRPr="00067AEE">
        <w:rPr>
          <w:rFonts w:ascii="Arial" w:hAnsi="Arial" w:cs="Arial"/>
          <w:b/>
          <w:sz w:val="24"/>
          <w:szCs w:val="24"/>
        </w:rPr>
        <w:t xml:space="preserve">ight to automated decision-making </w:t>
      </w:r>
      <w:r w:rsidRPr="00067AEE">
        <w:rPr>
          <w:rFonts w:ascii="Arial" w:hAnsi="Arial" w:cs="Arial"/>
          <w:b/>
          <w:sz w:val="24"/>
          <w:szCs w:val="24"/>
        </w:rPr>
        <w:t>and profiling (where applicable)</w:t>
      </w:r>
      <w:r>
        <w:rPr>
          <w:rFonts w:ascii="Arial" w:hAnsi="Arial" w:cs="Arial"/>
          <w:sz w:val="24"/>
          <w:szCs w:val="24"/>
        </w:rPr>
        <w:t xml:space="preserve"> – </w:t>
      </w:r>
      <w:r w:rsidR="007D75A1">
        <w:rPr>
          <w:rFonts w:ascii="Arial" w:hAnsi="Arial" w:cs="Arial"/>
          <w:i/>
          <w:color w:val="7B7B7B" w:themeColor="accent3" w:themeShade="BF"/>
          <w:sz w:val="24"/>
          <w:szCs w:val="24"/>
        </w:rPr>
        <w:t>N</w:t>
      </w:r>
      <w:r w:rsidRPr="00A95575">
        <w:rPr>
          <w:rFonts w:ascii="Arial" w:hAnsi="Arial" w:cs="Arial"/>
          <w:i/>
          <w:color w:val="7B7B7B" w:themeColor="accent3" w:themeShade="BF"/>
          <w:sz w:val="24"/>
          <w:szCs w:val="24"/>
        </w:rPr>
        <w:t>ot applicable</w:t>
      </w:r>
      <w:r w:rsidR="00A95575" w:rsidRPr="00A95575">
        <w:rPr>
          <w:rFonts w:ascii="Arial" w:hAnsi="Arial" w:cs="Arial"/>
          <w:i/>
          <w:color w:val="7B7B7B" w:themeColor="accent3" w:themeShade="BF"/>
          <w:sz w:val="24"/>
          <w:szCs w:val="24"/>
        </w:rPr>
        <w:t xml:space="preserve">. </w:t>
      </w:r>
      <w:r w:rsidRPr="00A95575">
        <w:rPr>
          <w:rFonts w:ascii="Arial" w:hAnsi="Arial" w:cs="Arial"/>
          <w:i/>
          <w:color w:val="7B7B7B" w:themeColor="accent3" w:themeShade="BF"/>
          <w:sz w:val="24"/>
          <w:szCs w:val="24"/>
        </w:rPr>
        <w:t>Touched on this within one of the earlier screening questions and is not applicable.</w:t>
      </w:r>
    </w:p>
    <w:p w14:paraId="1A485521" w14:textId="77777777" w:rsidR="00067AEE" w:rsidRPr="00371797" w:rsidRDefault="00A95575">
      <w:pPr>
        <w:rPr>
          <w:rFonts w:ascii="Arial" w:hAnsi="Arial" w:cs="Arial"/>
          <w:sz w:val="24"/>
          <w:szCs w:val="24"/>
        </w:rPr>
      </w:pPr>
      <w:r w:rsidRPr="00A95575">
        <w:rPr>
          <w:rFonts w:ascii="Arial" w:hAnsi="Arial" w:cs="Arial"/>
          <w:b/>
          <w:sz w:val="24"/>
          <w:szCs w:val="24"/>
        </w:rPr>
        <w:t>Response:</w:t>
      </w:r>
      <w:r>
        <w:rPr>
          <w:rFonts w:ascii="Arial" w:hAnsi="Arial" w:cs="Arial"/>
          <w:sz w:val="24"/>
          <w:szCs w:val="24"/>
        </w:rPr>
        <w:t xml:space="preserve"> Not Applicable</w:t>
      </w:r>
    </w:p>
    <w:p w14:paraId="63F69C44" w14:textId="77777777" w:rsidR="00A95575" w:rsidRDefault="00A95575">
      <w:pPr>
        <w:rPr>
          <w:rFonts w:ascii="Arial" w:hAnsi="Arial" w:cs="Arial"/>
          <w:b/>
          <w:sz w:val="24"/>
          <w:szCs w:val="24"/>
        </w:rPr>
      </w:pPr>
    </w:p>
    <w:p w14:paraId="06D5CF46" w14:textId="77777777" w:rsidR="00067AEE" w:rsidRPr="00CE1987" w:rsidRDefault="00F47A3C">
      <w:pPr>
        <w:rPr>
          <w:rFonts w:ascii="Arial" w:hAnsi="Arial" w:cs="Arial"/>
          <w:b/>
          <w:sz w:val="24"/>
          <w:szCs w:val="24"/>
        </w:rPr>
      </w:pPr>
      <w:r w:rsidRPr="00067AEE">
        <w:rPr>
          <w:rFonts w:ascii="Arial" w:hAnsi="Arial" w:cs="Arial"/>
          <w:b/>
          <w:sz w:val="24"/>
          <w:szCs w:val="24"/>
        </w:rPr>
        <w:t xml:space="preserve">3.17 </w:t>
      </w:r>
      <w:r w:rsidR="00067AEE">
        <w:rPr>
          <w:rFonts w:ascii="Arial" w:hAnsi="Arial" w:cs="Arial"/>
          <w:b/>
          <w:sz w:val="24"/>
          <w:szCs w:val="24"/>
        </w:rPr>
        <w:t xml:space="preserve">For </w:t>
      </w:r>
      <w:r w:rsidRPr="00067AEE">
        <w:rPr>
          <w:rFonts w:ascii="Arial" w:hAnsi="Arial" w:cs="Arial"/>
          <w:b/>
          <w:sz w:val="24"/>
          <w:szCs w:val="24"/>
        </w:rPr>
        <w:t>how long will the personal data be kept?</w:t>
      </w:r>
      <w:r w:rsidR="00CE1987">
        <w:rPr>
          <w:rFonts w:ascii="Arial" w:hAnsi="Arial" w:cs="Arial"/>
          <w:b/>
          <w:sz w:val="24"/>
          <w:szCs w:val="24"/>
        </w:rPr>
        <w:t xml:space="preserve"> - </w:t>
      </w:r>
      <w:r w:rsidRPr="00CE1987">
        <w:rPr>
          <w:rFonts w:ascii="Arial" w:hAnsi="Arial" w:cs="Arial"/>
          <w:i/>
          <w:color w:val="7B7B7B" w:themeColor="accent3" w:themeShade="BF"/>
          <w:sz w:val="24"/>
          <w:szCs w:val="24"/>
        </w:rPr>
        <w:t xml:space="preserve">Need to look at </w:t>
      </w:r>
      <w:r w:rsidR="002E75D7" w:rsidRPr="00CE1987">
        <w:rPr>
          <w:rFonts w:ascii="Arial" w:hAnsi="Arial" w:cs="Arial"/>
          <w:i/>
          <w:color w:val="7B7B7B" w:themeColor="accent3" w:themeShade="BF"/>
          <w:sz w:val="24"/>
          <w:szCs w:val="24"/>
        </w:rPr>
        <w:t>the Social Prescribing P</w:t>
      </w:r>
      <w:r w:rsidRPr="00CE1987">
        <w:rPr>
          <w:rFonts w:ascii="Arial" w:hAnsi="Arial" w:cs="Arial"/>
          <w:i/>
          <w:color w:val="7B7B7B" w:themeColor="accent3" w:themeShade="BF"/>
          <w:sz w:val="24"/>
          <w:szCs w:val="24"/>
        </w:rPr>
        <w:t>athway</w:t>
      </w:r>
      <w:r w:rsidR="002E75D7" w:rsidRPr="00CE1987">
        <w:rPr>
          <w:rFonts w:ascii="Arial" w:hAnsi="Arial" w:cs="Arial"/>
          <w:i/>
          <w:color w:val="7B7B7B" w:themeColor="accent3" w:themeShade="BF"/>
          <w:sz w:val="24"/>
          <w:szCs w:val="24"/>
        </w:rPr>
        <w:t xml:space="preserve">/Process and also the </w:t>
      </w:r>
      <w:r w:rsidRPr="00CE1987">
        <w:rPr>
          <w:rFonts w:ascii="Arial" w:hAnsi="Arial" w:cs="Arial"/>
          <w:i/>
          <w:color w:val="7B7B7B" w:themeColor="accent3" w:themeShade="BF"/>
          <w:sz w:val="24"/>
          <w:szCs w:val="24"/>
        </w:rPr>
        <w:t>S</w:t>
      </w:r>
      <w:r w:rsidR="002E75D7" w:rsidRPr="00CE1987">
        <w:rPr>
          <w:rFonts w:ascii="Arial" w:hAnsi="Arial" w:cs="Arial"/>
          <w:i/>
          <w:color w:val="7B7B7B" w:themeColor="accent3" w:themeShade="BF"/>
          <w:sz w:val="24"/>
          <w:szCs w:val="24"/>
        </w:rPr>
        <w:t xml:space="preserve">cottish </w:t>
      </w:r>
      <w:r w:rsidRPr="00CE1987">
        <w:rPr>
          <w:rFonts w:ascii="Arial" w:hAnsi="Arial" w:cs="Arial"/>
          <w:i/>
          <w:color w:val="7B7B7B" w:themeColor="accent3" w:themeShade="BF"/>
          <w:sz w:val="24"/>
          <w:szCs w:val="24"/>
        </w:rPr>
        <w:t>G</w:t>
      </w:r>
      <w:r w:rsidR="002E75D7" w:rsidRPr="00CE1987">
        <w:rPr>
          <w:rFonts w:ascii="Arial" w:hAnsi="Arial" w:cs="Arial"/>
          <w:i/>
          <w:color w:val="7B7B7B" w:themeColor="accent3" w:themeShade="BF"/>
          <w:sz w:val="24"/>
          <w:szCs w:val="24"/>
        </w:rPr>
        <w:t>overnment Records Management that sets out the Retention S</w:t>
      </w:r>
      <w:r w:rsidRPr="00CE1987">
        <w:rPr>
          <w:rFonts w:ascii="Arial" w:hAnsi="Arial" w:cs="Arial"/>
          <w:i/>
          <w:color w:val="7B7B7B" w:themeColor="accent3" w:themeShade="BF"/>
          <w:sz w:val="24"/>
          <w:szCs w:val="24"/>
        </w:rPr>
        <w:t>chedules</w:t>
      </w:r>
      <w:r w:rsidR="002E75D7" w:rsidRPr="00CE1987">
        <w:rPr>
          <w:rFonts w:ascii="Arial" w:hAnsi="Arial" w:cs="Arial"/>
          <w:i/>
          <w:color w:val="7B7B7B" w:themeColor="accent3" w:themeShade="BF"/>
          <w:sz w:val="24"/>
          <w:szCs w:val="24"/>
        </w:rPr>
        <w:t xml:space="preserve"> for both GP and Health Board. (HSCP will have the Council Retention Schedule)</w:t>
      </w:r>
      <w:r w:rsidR="00CE1987" w:rsidRPr="00CE1987">
        <w:rPr>
          <w:rFonts w:ascii="Arial" w:hAnsi="Arial" w:cs="Arial"/>
          <w:b/>
          <w:i/>
          <w:color w:val="7B7B7B" w:themeColor="accent3" w:themeShade="BF"/>
          <w:sz w:val="24"/>
          <w:szCs w:val="24"/>
        </w:rPr>
        <w:t xml:space="preserve"> </w:t>
      </w:r>
      <w:r w:rsidRPr="00CE1987">
        <w:rPr>
          <w:rFonts w:ascii="Arial" w:hAnsi="Arial" w:cs="Arial"/>
          <w:i/>
          <w:color w:val="7B7B7B" w:themeColor="accent3" w:themeShade="BF"/>
          <w:sz w:val="24"/>
          <w:szCs w:val="24"/>
        </w:rPr>
        <w:t xml:space="preserve">3yrs </w:t>
      </w:r>
      <w:r w:rsidR="002E75D7" w:rsidRPr="00CE1987">
        <w:rPr>
          <w:rFonts w:ascii="Arial" w:hAnsi="Arial" w:cs="Arial"/>
          <w:i/>
          <w:color w:val="7B7B7B" w:themeColor="accent3" w:themeShade="BF"/>
          <w:sz w:val="24"/>
          <w:szCs w:val="24"/>
        </w:rPr>
        <w:t xml:space="preserve">after death, </w:t>
      </w:r>
      <w:r w:rsidRPr="00CE1987">
        <w:rPr>
          <w:rFonts w:ascii="Arial" w:hAnsi="Arial" w:cs="Arial"/>
          <w:i/>
          <w:color w:val="7B7B7B" w:themeColor="accent3" w:themeShade="BF"/>
          <w:sz w:val="24"/>
          <w:szCs w:val="24"/>
        </w:rPr>
        <w:t>6yrs</w:t>
      </w:r>
      <w:r w:rsidR="002E75D7" w:rsidRPr="00CE1987">
        <w:rPr>
          <w:rFonts w:ascii="Arial" w:hAnsi="Arial" w:cs="Arial"/>
          <w:i/>
          <w:color w:val="7B7B7B" w:themeColor="accent3" w:themeShade="BF"/>
          <w:sz w:val="24"/>
          <w:szCs w:val="24"/>
        </w:rPr>
        <w:t xml:space="preserve"> after NHS Grampian, </w:t>
      </w:r>
      <w:r w:rsidRPr="00CE1987">
        <w:rPr>
          <w:rFonts w:ascii="Arial" w:hAnsi="Arial" w:cs="Arial"/>
          <w:i/>
          <w:color w:val="7B7B7B" w:themeColor="accent3" w:themeShade="BF"/>
          <w:sz w:val="24"/>
          <w:szCs w:val="24"/>
        </w:rPr>
        <w:t>for GP</w:t>
      </w:r>
      <w:r w:rsidR="002E75D7" w:rsidRPr="00CE1987">
        <w:rPr>
          <w:rFonts w:ascii="Arial" w:hAnsi="Arial" w:cs="Arial"/>
          <w:i/>
          <w:color w:val="7B7B7B" w:themeColor="accent3" w:themeShade="BF"/>
          <w:sz w:val="24"/>
          <w:szCs w:val="24"/>
        </w:rPr>
        <w:t xml:space="preserve"> records for</w:t>
      </w:r>
      <w:r w:rsidRPr="00CE1987">
        <w:rPr>
          <w:rFonts w:ascii="Arial" w:hAnsi="Arial" w:cs="Arial"/>
          <w:i/>
          <w:color w:val="7B7B7B" w:themeColor="accent3" w:themeShade="BF"/>
          <w:sz w:val="24"/>
          <w:szCs w:val="24"/>
        </w:rPr>
        <w:t xml:space="preserve"> lifetime</w:t>
      </w:r>
      <w:r w:rsidR="00CE1987" w:rsidRPr="00CE1987">
        <w:rPr>
          <w:rFonts w:ascii="Arial" w:hAnsi="Arial" w:cs="Arial"/>
          <w:i/>
          <w:color w:val="7B7B7B" w:themeColor="accent3" w:themeShade="BF"/>
          <w:sz w:val="24"/>
          <w:szCs w:val="24"/>
        </w:rPr>
        <w:t>.</w:t>
      </w:r>
      <w:r w:rsidR="00CE1987">
        <w:rPr>
          <w:rFonts w:ascii="Arial" w:hAnsi="Arial" w:cs="Arial"/>
          <w:b/>
          <w:sz w:val="24"/>
          <w:szCs w:val="24"/>
        </w:rPr>
        <w:t xml:space="preserve"> </w:t>
      </w:r>
      <w:r w:rsidR="002E75D7" w:rsidRPr="00CE1987">
        <w:rPr>
          <w:rFonts w:ascii="Arial" w:hAnsi="Arial" w:cs="Arial"/>
          <w:i/>
          <w:color w:val="7B7B7B" w:themeColor="accent3" w:themeShade="BF"/>
          <w:sz w:val="24"/>
          <w:szCs w:val="24"/>
        </w:rPr>
        <w:t xml:space="preserve">The service provider will have their own retention schedules. </w:t>
      </w:r>
    </w:p>
    <w:p w14:paraId="537D597D" w14:textId="77777777" w:rsidR="000B465E" w:rsidRPr="000B465E" w:rsidRDefault="00CE1987" w:rsidP="000B465E">
      <w:pPr>
        <w:rPr>
          <w:rFonts w:ascii="Arial" w:hAnsi="Arial" w:cs="Arial"/>
          <w:sz w:val="24"/>
          <w:szCs w:val="24"/>
        </w:rPr>
      </w:pPr>
      <w:r w:rsidRPr="00CE1987">
        <w:rPr>
          <w:rFonts w:ascii="Arial" w:hAnsi="Arial" w:cs="Arial"/>
          <w:b/>
          <w:sz w:val="24"/>
          <w:szCs w:val="24"/>
        </w:rPr>
        <w:t>Response:</w:t>
      </w:r>
      <w:r>
        <w:rPr>
          <w:rFonts w:ascii="Arial" w:hAnsi="Arial" w:cs="Arial"/>
          <w:sz w:val="24"/>
          <w:szCs w:val="24"/>
        </w:rPr>
        <w:t xml:space="preserve"> </w:t>
      </w:r>
      <w:r w:rsidR="000B465E" w:rsidRPr="000B465E">
        <w:rPr>
          <w:rFonts w:ascii="Arial" w:hAnsi="Arial" w:cs="Arial"/>
          <w:sz w:val="24"/>
          <w:szCs w:val="24"/>
        </w:rPr>
        <w:t>Per the requirements of the SCOTTISH GOVERNMENT RECORDS MANAGEMENT HEALTH AND SOCIAL CARE CODE OF PRACTICE (SCOTLAND) 2020 or</w:t>
      </w:r>
      <w:r>
        <w:rPr>
          <w:rFonts w:ascii="Arial" w:hAnsi="Arial" w:cs="Arial"/>
          <w:sz w:val="24"/>
          <w:szCs w:val="24"/>
        </w:rPr>
        <w:t xml:space="preserve"> </w:t>
      </w:r>
      <w:r w:rsidR="000B465E" w:rsidRPr="000B465E">
        <w:rPr>
          <w:rFonts w:ascii="Arial" w:hAnsi="Arial" w:cs="Arial"/>
          <w:sz w:val="24"/>
          <w:szCs w:val="24"/>
        </w:rPr>
        <w:t xml:space="preserve">Successor document - </w:t>
      </w:r>
      <w:hyperlink r:id="rId10" w:history="1">
        <w:r w:rsidR="000B465E" w:rsidRPr="00CE1987">
          <w:rPr>
            <w:rStyle w:val="Hyperlink"/>
            <w:rFonts w:ascii="Arial" w:hAnsi="Arial" w:cs="Arial"/>
            <w:sz w:val="24"/>
            <w:szCs w:val="24"/>
          </w:rPr>
          <w:t>https://www.informationgovernance.scot.nhs.uk/wp-content/uploads/2020/06/SG-HSC-Scot</w:t>
        </w:r>
        <w:r w:rsidRPr="00CE1987">
          <w:rPr>
            <w:rStyle w:val="Hyperlink"/>
            <w:rFonts w:ascii="Arial" w:hAnsi="Arial" w:cs="Arial"/>
            <w:sz w:val="24"/>
            <w:szCs w:val="24"/>
          </w:rPr>
          <w:t>land-Records-Management-Code-of-</w:t>
        </w:r>
        <w:r w:rsidR="000B465E" w:rsidRPr="00CE1987">
          <w:rPr>
            <w:rStyle w:val="Hyperlink"/>
            <w:rFonts w:ascii="Arial" w:hAnsi="Arial" w:cs="Arial"/>
            <w:sz w:val="24"/>
            <w:szCs w:val="24"/>
          </w:rPr>
          <w:t>Practice2020</w:t>
        </w:r>
      </w:hyperlink>
    </w:p>
    <w:p w14:paraId="0ADEFEEF" w14:textId="77777777" w:rsidR="000B465E" w:rsidRPr="000B465E" w:rsidRDefault="000B465E" w:rsidP="000B465E">
      <w:pPr>
        <w:rPr>
          <w:rFonts w:ascii="Arial" w:hAnsi="Arial" w:cs="Arial"/>
          <w:sz w:val="24"/>
          <w:szCs w:val="24"/>
        </w:rPr>
      </w:pPr>
      <w:r w:rsidRPr="000B465E">
        <w:rPr>
          <w:rFonts w:ascii="Arial" w:hAnsi="Arial" w:cs="Arial"/>
          <w:sz w:val="24"/>
          <w:szCs w:val="24"/>
        </w:rPr>
        <w:t>GP practice holds data in perpetuity.</w:t>
      </w:r>
    </w:p>
    <w:p w14:paraId="27E6C73B" w14:textId="77777777" w:rsidR="000B465E" w:rsidRPr="000B465E" w:rsidRDefault="000B465E" w:rsidP="000B465E">
      <w:pPr>
        <w:rPr>
          <w:rFonts w:ascii="Arial" w:hAnsi="Arial" w:cs="Arial"/>
          <w:sz w:val="24"/>
          <w:szCs w:val="24"/>
        </w:rPr>
      </w:pPr>
      <w:r w:rsidRPr="000B465E">
        <w:rPr>
          <w:rFonts w:ascii="Arial" w:hAnsi="Arial" w:cs="Arial"/>
          <w:sz w:val="24"/>
          <w:szCs w:val="24"/>
        </w:rPr>
        <w:t>NHS Grampian holds data in accor</w:t>
      </w:r>
      <w:r w:rsidR="00AE0969">
        <w:rPr>
          <w:rFonts w:ascii="Arial" w:hAnsi="Arial" w:cs="Arial"/>
          <w:sz w:val="24"/>
          <w:szCs w:val="24"/>
        </w:rPr>
        <w:t xml:space="preserve">dance with code of practice. SCI </w:t>
      </w:r>
      <w:r w:rsidRPr="000B465E">
        <w:rPr>
          <w:rFonts w:ascii="Arial" w:hAnsi="Arial" w:cs="Arial"/>
          <w:sz w:val="24"/>
          <w:szCs w:val="24"/>
        </w:rPr>
        <w:t>Gateway data is held in perpetuity.</w:t>
      </w:r>
    </w:p>
    <w:p w14:paraId="5B75E2F2" w14:textId="77777777" w:rsidR="000B465E" w:rsidRPr="000B465E" w:rsidRDefault="000B465E" w:rsidP="000B465E">
      <w:pPr>
        <w:rPr>
          <w:rFonts w:ascii="Arial" w:hAnsi="Arial" w:cs="Arial"/>
          <w:sz w:val="24"/>
          <w:szCs w:val="24"/>
        </w:rPr>
      </w:pPr>
      <w:r w:rsidRPr="000B465E">
        <w:rPr>
          <w:rFonts w:ascii="Arial" w:hAnsi="Arial" w:cs="Arial"/>
          <w:sz w:val="24"/>
          <w:szCs w:val="24"/>
        </w:rPr>
        <w:t>GP Link Worker data is stored on NHS Share Point.</w:t>
      </w:r>
    </w:p>
    <w:p w14:paraId="549046D0" w14:textId="77777777" w:rsidR="002E75D7" w:rsidRPr="000B465E" w:rsidRDefault="000B465E" w:rsidP="000B465E">
      <w:pPr>
        <w:rPr>
          <w:rFonts w:ascii="Arial" w:hAnsi="Arial" w:cs="Arial"/>
          <w:sz w:val="24"/>
          <w:szCs w:val="24"/>
        </w:rPr>
      </w:pPr>
      <w:r w:rsidRPr="000B465E">
        <w:rPr>
          <w:rFonts w:ascii="Arial" w:hAnsi="Arial" w:cs="Arial"/>
          <w:sz w:val="24"/>
          <w:szCs w:val="24"/>
        </w:rPr>
        <w:t>These records are standalone and are not shared unless requested by the patient. Patient access requests can be made through a subject access request in GP</w:t>
      </w:r>
      <w:r>
        <w:rPr>
          <w:rFonts w:ascii="Arial" w:hAnsi="Arial" w:cs="Arial"/>
          <w:sz w:val="24"/>
          <w:szCs w:val="24"/>
        </w:rPr>
        <w:t xml:space="preserve"> </w:t>
      </w:r>
      <w:r w:rsidRPr="000B465E">
        <w:rPr>
          <w:rFonts w:ascii="Arial" w:hAnsi="Arial" w:cs="Arial"/>
          <w:sz w:val="24"/>
          <w:szCs w:val="24"/>
        </w:rPr>
        <w:t>surgery for information about the initial referral. Further information on referral can be provided by the link worker using a subject access request through NHS</w:t>
      </w:r>
      <w:r>
        <w:rPr>
          <w:rFonts w:ascii="Arial" w:hAnsi="Arial" w:cs="Arial"/>
          <w:sz w:val="24"/>
          <w:szCs w:val="24"/>
        </w:rPr>
        <w:t xml:space="preserve"> </w:t>
      </w:r>
      <w:r w:rsidRPr="000B465E">
        <w:rPr>
          <w:rFonts w:ascii="Arial" w:hAnsi="Arial" w:cs="Arial"/>
          <w:sz w:val="24"/>
          <w:szCs w:val="24"/>
        </w:rPr>
        <w:t>Grampian Clinical Governance.</w:t>
      </w:r>
    </w:p>
    <w:p w14:paraId="3DF97ECB" w14:textId="77777777" w:rsidR="002E75D7" w:rsidRDefault="002E75D7">
      <w:pPr>
        <w:rPr>
          <w:rFonts w:ascii="Arial" w:hAnsi="Arial" w:cs="Arial"/>
          <w:b/>
          <w:sz w:val="24"/>
          <w:szCs w:val="24"/>
        </w:rPr>
      </w:pPr>
    </w:p>
    <w:p w14:paraId="2781F46F" w14:textId="77777777" w:rsidR="002E75D7" w:rsidRPr="00CE1987" w:rsidRDefault="00067AEE">
      <w:pPr>
        <w:rPr>
          <w:rFonts w:ascii="Arial" w:hAnsi="Arial" w:cs="Arial"/>
          <w:i/>
          <w:color w:val="7B7B7B" w:themeColor="accent3" w:themeShade="BF"/>
          <w:sz w:val="24"/>
          <w:szCs w:val="24"/>
        </w:rPr>
      </w:pPr>
      <w:r w:rsidRPr="002E75D7">
        <w:rPr>
          <w:rFonts w:ascii="Arial" w:hAnsi="Arial" w:cs="Arial"/>
          <w:b/>
          <w:sz w:val="24"/>
          <w:szCs w:val="24"/>
        </w:rPr>
        <w:t>3.18 W</w:t>
      </w:r>
      <w:r w:rsidR="00F47A3C" w:rsidRPr="002E75D7">
        <w:rPr>
          <w:rFonts w:ascii="Arial" w:hAnsi="Arial" w:cs="Arial"/>
          <w:b/>
          <w:sz w:val="24"/>
          <w:szCs w:val="24"/>
        </w:rPr>
        <w:t>ho will access to the personal data?</w:t>
      </w:r>
      <w:r w:rsidR="00F47A3C" w:rsidRPr="00371797">
        <w:rPr>
          <w:rFonts w:ascii="Arial" w:hAnsi="Arial" w:cs="Arial"/>
          <w:sz w:val="24"/>
          <w:szCs w:val="24"/>
        </w:rPr>
        <w:t xml:space="preserve"> </w:t>
      </w:r>
      <w:r w:rsidR="00CE1987">
        <w:rPr>
          <w:rFonts w:ascii="Arial" w:hAnsi="Arial" w:cs="Arial"/>
          <w:sz w:val="24"/>
          <w:szCs w:val="24"/>
        </w:rPr>
        <w:t xml:space="preserve">- </w:t>
      </w:r>
      <w:r w:rsidR="000E2FBB" w:rsidRPr="00CE1987">
        <w:rPr>
          <w:rFonts w:ascii="Arial" w:hAnsi="Arial" w:cs="Arial"/>
          <w:i/>
          <w:color w:val="7B7B7B" w:themeColor="accent3" w:themeShade="BF"/>
          <w:sz w:val="24"/>
          <w:szCs w:val="24"/>
        </w:rPr>
        <w:t>T</w:t>
      </w:r>
      <w:r w:rsidR="002E75D7" w:rsidRPr="00CE1987">
        <w:rPr>
          <w:rFonts w:ascii="Arial" w:hAnsi="Arial" w:cs="Arial"/>
          <w:i/>
          <w:color w:val="7B7B7B" w:themeColor="accent3" w:themeShade="BF"/>
          <w:sz w:val="24"/>
          <w:szCs w:val="24"/>
        </w:rPr>
        <w:t>he GP Practice will have access, the link worker, the service provider and possibly Public Health.</w:t>
      </w:r>
      <w:r w:rsidR="00CE1987" w:rsidRPr="00CE1987">
        <w:rPr>
          <w:rFonts w:ascii="Arial" w:hAnsi="Arial" w:cs="Arial"/>
          <w:i/>
          <w:color w:val="7B7B7B" w:themeColor="accent3" w:themeShade="BF"/>
          <w:sz w:val="24"/>
          <w:szCs w:val="24"/>
        </w:rPr>
        <w:t xml:space="preserve"> </w:t>
      </w:r>
      <w:r w:rsidR="000B465E" w:rsidRPr="00CE1987">
        <w:rPr>
          <w:rFonts w:ascii="Arial" w:hAnsi="Arial" w:cs="Arial"/>
          <w:i/>
          <w:color w:val="7B7B7B" w:themeColor="accent3" w:themeShade="BF"/>
          <w:sz w:val="24"/>
          <w:szCs w:val="24"/>
        </w:rPr>
        <w:t>Need to be aware of what</w:t>
      </w:r>
      <w:r w:rsidR="002E75D7" w:rsidRPr="00CE1987">
        <w:rPr>
          <w:rFonts w:ascii="Arial" w:hAnsi="Arial" w:cs="Arial"/>
          <w:i/>
          <w:color w:val="7B7B7B" w:themeColor="accent3" w:themeShade="BF"/>
          <w:sz w:val="24"/>
          <w:szCs w:val="24"/>
        </w:rPr>
        <w:t xml:space="preserve"> would be identifiable</w:t>
      </w:r>
      <w:r w:rsidR="000B465E" w:rsidRPr="00CE1987">
        <w:rPr>
          <w:rFonts w:ascii="Arial" w:hAnsi="Arial" w:cs="Arial"/>
          <w:i/>
          <w:color w:val="7B7B7B" w:themeColor="accent3" w:themeShade="BF"/>
          <w:sz w:val="24"/>
          <w:szCs w:val="24"/>
        </w:rPr>
        <w:t>/non-identifiable</w:t>
      </w:r>
      <w:r w:rsidR="002E75D7" w:rsidRPr="00CE1987">
        <w:rPr>
          <w:rFonts w:ascii="Arial" w:hAnsi="Arial" w:cs="Arial"/>
          <w:i/>
          <w:color w:val="7B7B7B" w:themeColor="accent3" w:themeShade="BF"/>
          <w:sz w:val="24"/>
          <w:szCs w:val="24"/>
        </w:rPr>
        <w:t xml:space="preserve"> data</w:t>
      </w:r>
      <w:r w:rsidR="000B465E" w:rsidRPr="00CE1987">
        <w:rPr>
          <w:rFonts w:ascii="Arial" w:hAnsi="Arial" w:cs="Arial"/>
          <w:i/>
          <w:color w:val="7B7B7B" w:themeColor="accent3" w:themeShade="BF"/>
          <w:sz w:val="24"/>
          <w:szCs w:val="24"/>
        </w:rPr>
        <w:t>. Data to</w:t>
      </w:r>
      <w:r w:rsidR="002E75D7" w:rsidRPr="00CE1987">
        <w:rPr>
          <w:rFonts w:ascii="Arial" w:hAnsi="Arial" w:cs="Arial"/>
          <w:i/>
          <w:color w:val="7B7B7B" w:themeColor="accent3" w:themeShade="BF"/>
          <w:sz w:val="24"/>
          <w:szCs w:val="24"/>
        </w:rPr>
        <w:t xml:space="preserve"> Public Health </w:t>
      </w:r>
      <w:r w:rsidR="000B465E" w:rsidRPr="00CE1987">
        <w:rPr>
          <w:rFonts w:ascii="Arial" w:hAnsi="Arial" w:cs="Arial"/>
          <w:i/>
          <w:color w:val="7B7B7B" w:themeColor="accent3" w:themeShade="BF"/>
          <w:sz w:val="24"/>
          <w:szCs w:val="24"/>
        </w:rPr>
        <w:t xml:space="preserve">for future trend analysis would </w:t>
      </w:r>
      <w:r w:rsidR="002E75D7" w:rsidRPr="00CE1987">
        <w:rPr>
          <w:rFonts w:ascii="Arial" w:hAnsi="Arial" w:cs="Arial"/>
          <w:i/>
          <w:color w:val="7B7B7B" w:themeColor="accent3" w:themeShade="BF"/>
          <w:sz w:val="24"/>
          <w:szCs w:val="24"/>
        </w:rPr>
        <w:t>most likely not be identifiable data</w:t>
      </w:r>
      <w:r w:rsidR="000B465E" w:rsidRPr="00CE1987">
        <w:rPr>
          <w:rFonts w:ascii="Arial" w:hAnsi="Arial" w:cs="Arial"/>
          <w:i/>
          <w:color w:val="7B7B7B" w:themeColor="accent3" w:themeShade="BF"/>
          <w:sz w:val="24"/>
          <w:szCs w:val="24"/>
        </w:rPr>
        <w:t>.</w:t>
      </w:r>
      <w:r w:rsidR="00CE1987" w:rsidRPr="00CE1987">
        <w:rPr>
          <w:rFonts w:ascii="Arial" w:hAnsi="Arial" w:cs="Arial"/>
          <w:i/>
          <w:color w:val="7B7B7B" w:themeColor="accent3" w:themeShade="BF"/>
          <w:sz w:val="24"/>
          <w:szCs w:val="24"/>
        </w:rPr>
        <w:t xml:space="preserve"> </w:t>
      </w:r>
      <w:r w:rsidR="002E75D7" w:rsidRPr="00CE1987">
        <w:rPr>
          <w:rFonts w:ascii="Arial" w:hAnsi="Arial" w:cs="Arial"/>
          <w:i/>
          <w:color w:val="7B7B7B" w:themeColor="accent3" w:themeShade="BF"/>
          <w:sz w:val="24"/>
          <w:szCs w:val="24"/>
        </w:rPr>
        <w:t xml:space="preserve">If </w:t>
      </w:r>
      <w:r w:rsidR="00AE618A" w:rsidRPr="00CE1987">
        <w:rPr>
          <w:rFonts w:ascii="Arial" w:hAnsi="Arial" w:cs="Arial"/>
          <w:i/>
          <w:color w:val="7B7B7B" w:themeColor="accent3" w:themeShade="BF"/>
          <w:sz w:val="24"/>
          <w:szCs w:val="24"/>
        </w:rPr>
        <w:t>N</w:t>
      </w:r>
      <w:r w:rsidR="002E75D7" w:rsidRPr="00CE1987">
        <w:rPr>
          <w:rFonts w:ascii="Arial" w:hAnsi="Arial" w:cs="Arial"/>
          <w:i/>
          <w:color w:val="7B7B7B" w:themeColor="accent3" w:themeShade="BF"/>
          <w:sz w:val="24"/>
          <w:szCs w:val="24"/>
        </w:rPr>
        <w:t>ame, Address</w:t>
      </w:r>
      <w:r w:rsidR="00AE618A" w:rsidRPr="00CE1987">
        <w:rPr>
          <w:rFonts w:ascii="Arial" w:hAnsi="Arial" w:cs="Arial"/>
          <w:i/>
          <w:color w:val="7B7B7B" w:themeColor="accent3" w:themeShade="BF"/>
          <w:sz w:val="24"/>
          <w:szCs w:val="24"/>
        </w:rPr>
        <w:t>, CHI Number are stripped away it no longer becomes personal data.</w:t>
      </w:r>
      <w:r w:rsidR="002E75D7" w:rsidRPr="00CE1987">
        <w:rPr>
          <w:rFonts w:ascii="Arial" w:hAnsi="Arial" w:cs="Arial"/>
          <w:i/>
          <w:color w:val="7B7B7B" w:themeColor="accent3" w:themeShade="BF"/>
          <w:sz w:val="24"/>
          <w:szCs w:val="24"/>
        </w:rPr>
        <w:t xml:space="preserve"> </w:t>
      </w:r>
      <w:r w:rsidR="00AE618A" w:rsidRPr="00CE1987">
        <w:rPr>
          <w:rFonts w:ascii="Arial" w:hAnsi="Arial" w:cs="Arial"/>
          <w:i/>
          <w:color w:val="7B7B7B" w:themeColor="accent3" w:themeShade="BF"/>
          <w:sz w:val="24"/>
          <w:szCs w:val="24"/>
        </w:rPr>
        <w:t xml:space="preserve">If </w:t>
      </w:r>
      <w:r w:rsidR="002E75D7" w:rsidRPr="00CE1987">
        <w:rPr>
          <w:rFonts w:ascii="Arial" w:hAnsi="Arial" w:cs="Arial"/>
          <w:i/>
          <w:color w:val="7B7B7B" w:themeColor="accent3" w:themeShade="BF"/>
          <w:sz w:val="24"/>
          <w:szCs w:val="24"/>
        </w:rPr>
        <w:t>only first 4 letters of postcode available</w:t>
      </w:r>
      <w:r w:rsidR="00AE618A" w:rsidRPr="00CE1987">
        <w:rPr>
          <w:rFonts w:ascii="Arial" w:hAnsi="Arial" w:cs="Arial"/>
          <w:i/>
          <w:color w:val="7B7B7B" w:themeColor="accent3" w:themeShade="BF"/>
          <w:sz w:val="24"/>
          <w:szCs w:val="24"/>
        </w:rPr>
        <w:t xml:space="preserve"> it is </w:t>
      </w:r>
      <w:r w:rsidR="000C1DB2" w:rsidRPr="00CE1987">
        <w:rPr>
          <w:rFonts w:ascii="Arial" w:hAnsi="Arial" w:cs="Arial"/>
          <w:i/>
          <w:color w:val="7B7B7B" w:themeColor="accent3" w:themeShade="BF"/>
          <w:sz w:val="24"/>
          <w:szCs w:val="24"/>
        </w:rPr>
        <w:t xml:space="preserve">not necessarily </w:t>
      </w:r>
      <w:r w:rsidR="00AE618A" w:rsidRPr="00CE1987">
        <w:rPr>
          <w:rFonts w:ascii="Arial" w:hAnsi="Arial" w:cs="Arial"/>
          <w:i/>
          <w:color w:val="7B7B7B" w:themeColor="accent3" w:themeShade="BF"/>
          <w:sz w:val="24"/>
          <w:szCs w:val="24"/>
        </w:rPr>
        <w:t>still identifiable data.</w:t>
      </w:r>
    </w:p>
    <w:p w14:paraId="3F8B1320" w14:textId="77777777" w:rsidR="00CE1987" w:rsidRPr="00CE1987" w:rsidRDefault="00CE1987" w:rsidP="00CE1987">
      <w:pPr>
        <w:rPr>
          <w:rFonts w:ascii="Arial" w:hAnsi="Arial" w:cs="Arial"/>
          <w:sz w:val="24"/>
          <w:szCs w:val="24"/>
        </w:rPr>
      </w:pPr>
      <w:r w:rsidRPr="00CE1987">
        <w:rPr>
          <w:rFonts w:ascii="Arial" w:hAnsi="Arial" w:cs="Arial"/>
          <w:b/>
          <w:sz w:val="24"/>
          <w:szCs w:val="24"/>
        </w:rPr>
        <w:t>Response:</w:t>
      </w:r>
      <w:r w:rsidRPr="00CE1987">
        <w:rPr>
          <w:rFonts w:ascii="ArialNarrow" w:hAnsi="ArialNarrow" w:cs="ArialNarrow"/>
          <w:color w:val="696969"/>
          <w:sz w:val="17"/>
          <w:szCs w:val="17"/>
        </w:rPr>
        <w:t xml:space="preserve"> </w:t>
      </w:r>
      <w:r w:rsidRPr="00CE1987">
        <w:rPr>
          <w:rFonts w:ascii="Arial" w:hAnsi="Arial" w:cs="Arial"/>
          <w:sz w:val="24"/>
          <w:szCs w:val="24"/>
        </w:rPr>
        <w:t>GP Practice Staff - access to data required to enable referral to GP link worker.</w:t>
      </w:r>
    </w:p>
    <w:p w14:paraId="5569936E" w14:textId="77777777" w:rsidR="00CE1987" w:rsidRDefault="00CE1987" w:rsidP="00CE1987">
      <w:pPr>
        <w:rPr>
          <w:rFonts w:ascii="Arial" w:hAnsi="Arial" w:cs="Arial"/>
          <w:sz w:val="24"/>
          <w:szCs w:val="24"/>
        </w:rPr>
      </w:pPr>
      <w:r w:rsidRPr="00CE1987">
        <w:rPr>
          <w:rFonts w:ascii="Arial" w:hAnsi="Arial" w:cs="Arial"/>
          <w:sz w:val="24"/>
          <w:szCs w:val="24"/>
        </w:rPr>
        <w:t xml:space="preserve">GP Link </w:t>
      </w:r>
      <w:r w:rsidR="00AE0969">
        <w:rPr>
          <w:rFonts w:ascii="Arial" w:hAnsi="Arial" w:cs="Arial"/>
          <w:sz w:val="24"/>
          <w:szCs w:val="24"/>
        </w:rPr>
        <w:t xml:space="preserve">Worker - information through SCI </w:t>
      </w:r>
      <w:r w:rsidRPr="00CE1987">
        <w:rPr>
          <w:rFonts w:ascii="Arial" w:hAnsi="Arial" w:cs="Arial"/>
          <w:sz w:val="24"/>
          <w:szCs w:val="24"/>
        </w:rPr>
        <w:t>Gateway to contact patient for onward referral to third Sector agency.</w:t>
      </w:r>
    </w:p>
    <w:p w14:paraId="4E49D6E0" w14:textId="77777777" w:rsidR="00561F42" w:rsidRPr="00CE1987" w:rsidRDefault="00561F42" w:rsidP="00CE1987">
      <w:pPr>
        <w:rPr>
          <w:rFonts w:ascii="Arial" w:hAnsi="Arial" w:cs="Arial"/>
          <w:sz w:val="24"/>
          <w:szCs w:val="24"/>
        </w:rPr>
      </w:pPr>
      <w:r>
        <w:rPr>
          <w:rFonts w:ascii="Arial" w:hAnsi="Arial" w:cs="Arial"/>
          <w:sz w:val="24"/>
          <w:szCs w:val="24"/>
        </w:rPr>
        <w:t>Then list each partner involved with the Social Prescribing project as follows:</w:t>
      </w:r>
    </w:p>
    <w:p w14:paraId="01C52925" w14:textId="77777777" w:rsidR="00CE1987" w:rsidRPr="00CE1987" w:rsidRDefault="00561F42" w:rsidP="00CE1987">
      <w:pPr>
        <w:rPr>
          <w:rFonts w:ascii="Arial" w:hAnsi="Arial" w:cs="Arial"/>
          <w:sz w:val="24"/>
          <w:szCs w:val="24"/>
        </w:rPr>
      </w:pPr>
      <w:r w:rsidRPr="00561F42">
        <w:rPr>
          <w:rFonts w:ascii="Arial" w:hAnsi="Arial" w:cs="Arial"/>
          <w:b/>
          <w:sz w:val="24"/>
          <w:szCs w:val="24"/>
        </w:rPr>
        <w:t>&lt;</w:t>
      </w:r>
      <w:proofErr w:type="gramStart"/>
      <w:r w:rsidRPr="00561F42">
        <w:rPr>
          <w:rFonts w:ascii="Arial" w:hAnsi="Arial" w:cs="Arial"/>
          <w:b/>
          <w:sz w:val="24"/>
          <w:szCs w:val="24"/>
        </w:rPr>
        <w:t>insert</w:t>
      </w:r>
      <w:proofErr w:type="gramEnd"/>
      <w:r w:rsidRPr="00561F42">
        <w:rPr>
          <w:rFonts w:ascii="Arial" w:hAnsi="Arial" w:cs="Arial"/>
          <w:b/>
          <w:sz w:val="24"/>
          <w:szCs w:val="24"/>
        </w:rPr>
        <w:t xml:space="preserve"> name of organisation&gt;</w:t>
      </w:r>
      <w:r w:rsidR="00CE1987" w:rsidRPr="00561F42">
        <w:rPr>
          <w:rFonts w:ascii="Arial" w:hAnsi="Arial" w:cs="Arial"/>
          <w:b/>
          <w:sz w:val="24"/>
          <w:szCs w:val="24"/>
        </w:rPr>
        <w:t xml:space="preserve"> -</w:t>
      </w:r>
      <w:r w:rsidR="00CE1987" w:rsidRPr="00CE1987">
        <w:rPr>
          <w:rFonts w:ascii="Arial" w:hAnsi="Arial" w:cs="Arial"/>
          <w:sz w:val="24"/>
          <w:szCs w:val="24"/>
        </w:rPr>
        <w:t xml:space="preserve"> information from GP link worker to enable contact to be made with patient about appropriate activities to meet their needs.</w:t>
      </w:r>
    </w:p>
    <w:p w14:paraId="03C814C9" w14:textId="77777777" w:rsidR="00F47A3C" w:rsidRPr="00561F42" w:rsidRDefault="00AE618A">
      <w:pPr>
        <w:rPr>
          <w:rFonts w:ascii="Arial" w:hAnsi="Arial" w:cs="Arial"/>
          <w:i/>
          <w:color w:val="7B7B7B" w:themeColor="accent3" w:themeShade="BF"/>
          <w:sz w:val="24"/>
          <w:szCs w:val="24"/>
        </w:rPr>
      </w:pPr>
      <w:r>
        <w:rPr>
          <w:rFonts w:ascii="Arial" w:hAnsi="Arial" w:cs="Arial"/>
          <w:b/>
          <w:sz w:val="24"/>
          <w:szCs w:val="24"/>
        </w:rPr>
        <w:lastRenderedPageBreak/>
        <w:t>3.19 W</w:t>
      </w:r>
      <w:r w:rsidR="0090331C">
        <w:rPr>
          <w:rFonts w:ascii="Arial" w:hAnsi="Arial" w:cs="Arial"/>
          <w:b/>
          <w:sz w:val="24"/>
          <w:szCs w:val="24"/>
        </w:rPr>
        <w:t>ill the personal data</w:t>
      </w:r>
      <w:r w:rsidR="00F47A3C" w:rsidRPr="00AE618A">
        <w:rPr>
          <w:rFonts w:ascii="Arial" w:hAnsi="Arial" w:cs="Arial"/>
          <w:b/>
          <w:sz w:val="24"/>
          <w:szCs w:val="24"/>
        </w:rPr>
        <w:t xml:space="preserve"> </w:t>
      </w:r>
      <w:r>
        <w:rPr>
          <w:rFonts w:ascii="Arial" w:hAnsi="Arial" w:cs="Arial"/>
          <w:b/>
          <w:sz w:val="24"/>
          <w:szCs w:val="24"/>
        </w:rPr>
        <w:t xml:space="preserve">be </w:t>
      </w:r>
      <w:r w:rsidR="0090331C">
        <w:rPr>
          <w:rFonts w:ascii="Arial" w:hAnsi="Arial" w:cs="Arial"/>
          <w:b/>
          <w:sz w:val="24"/>
          <w:szCs w:val="24"/>
        </w:rPr>
        <w:t xml:space="preserve">routinely shared with other service any other service or </w:t>
      </w:r>
      <w:r w:rsidR="00F47A3C" w:rsidRPr="00AE618A">
        <w:rPr>
          <w:rFonts w:ascii="Arial" w:hAnsi="Arial" w:cs="Arial"/>
          <w:b/>
          <w:sz w:val="24"/>
          <w:szCs w:val="24"/>
        </w:rPr>
        <w:t>organisation</w:t>
      </w:r>
      <w:r w:rsidR="0090331C">
        <w:rPr>
          <w:rFonts w:ascii="Arial" w:hAnsi="Arial" w:cs="Arial"/>
          <w:b/>
          <w:sz w:val="24"/>
          <w:szCs w:val="24"/>
        </w:rPr>
        <w:t>?</w:t>
      </w:r>
      <w:r w:rsidR="00F47A3C" w:rsidRPr="00AE618A">
        <w:rPr>
          <w:rFonts w:ascii="Arial" w:hAnsi="Arial" w:cs="Arial"/>
          <w:sz w:val="24"/>
          <w:szCs w:val="24"/>
        </w:rPr>
        <w:t xml:space="preserve"> </w:t>
      </w:r>
      <w:r w:rsidR="00561F42" w:rsidRPr="00561F42">
        <w:rPr>
          <w:rFonts w:ascii="Arial" w:hAnsi="Arial" w:cs="Arial"/>
          <w:i/>
          <w:color w:val="7B7B7B" w:themeColor="accent3" w:themeShade="BF"/>
          <w:sz w:val="24"/>
          <w:szCs w:val="24"/>
        </w:rPr>
        <w:t xml:space="preserve">- </w:t>
      </w:r>
      <w:r w:rsidRPr="00561F42">
        <w:rPr>
          <w:rFonts w:ascii="Arial" w:hAnsi="Arial" w:cs="Arial"/>
          <w:i/>
          <w:color w:val="7B7B7B" w:themeColor="accent3" w:themeShade="BF"/>
          <w:sz w:val="24"/>
          <w:szCs w:val="24"/>
        </w:rPr>
        <w:t>Relationship between GP and service provider</w:t>
      </w:r>
      <w:r w:rsidR="0090331C" w:rsidRPr="00561F42">
        <w:rPr>
          <w:rFonts w:ascii="Arial" w:hAnsi="Arial" w:cs="Arial"/>
          <w:i/>
          <w:color w:val="7B7B7B" w:themeColor="accent3" w:themeShade="BF"/>
          <w:sz w:val="24"/>
          <w:szCs w:val="24"/>
        </w:rPr>
        <w:t xml:space="preserve"> and understanding the difference between Data Controller and Data Processor. The IG Team can help navigate through this.</w:t>
      </w:r>
    </w:p>
    <w:p w14:paraId="2DD21A2C" w14:textId="77777777" w:rsidR="00F47A3C" w:rsidRPr="00561F42" w:rsidRDefault="0090331C">
      <w:pPr>
        <w:rPr>
          <w:rFonts w:ascii="Arial" w:hAnsi="Arial" w:cs="Arial"/>
          <w:i/>
          <w:color w:val="7B7B7B" w:themeColor="accent3" w:themeShade="BF"/>
          <w:sz w:val="24"/>
          <w:szCs w:val="24"/>
        </w:rPr>
      </w:pPr>
      <w:r w:rsidRPr="00561F42">
        <w:rPr>
          <w:rFonts w:ascii="Arial" w:hAnsi="Arial" w:cs="Arial"/>
          <w:i/>
          <w:color w:val="7B7B7B" w:themeColor="accent3" w:themeShade="BF"/>
          <w:sz w:val="24"/>
          <w:szCs w:val="24"/>
        </w:rPr>
        <w:t xml:space="preserve">Data Processor - </w:t>
      </w:r>
      <w:r w:rsidR="00AE618A" w:rsidRPr="00561F42">
        <w:rPr>
          <w:rFonts w:ascii="Arial" w:hAnsi="Arial" w:cs="Arial"/>
          <w:i/>
          <w:color w:val="7B7B7B" w:themeColor="accent3" w:themeShade="BF"/>
          <w:sz w:val="24"/>
          <w:szCs w:val="24"/>
        </w:rPr>
        <w:t>Are you instructing the service provider</w:t>
      </w:r>
      <w:r w:rsidR="00F47A3C" w:rsidRPr="00561F42">
        <w:rPr>
          <w:rFonts w:ascii="Arial" w:hAnsi="Arial" w:cs="Arial"/>
          <w:i/>
          <w:color w:val="7B7B7B" w:themeColor="accent3" w:themeShade="BF"/>
          <w:sz w:val="24"/>
          <w:szCs w:val="24"/>
        </w:rPr>
        <w:t xml:space="preserve"> to deliver this service?</w:t>
      </w:r>
      <w:r w:rsidR="00CF4126" w:rsidRPr="00561F42">
        <w:rPr>
          <w:rFonts w:ascii="Arial" w:hAnsi="Arial" w:cs="Arial"/>
          <w:i/>
          <w:color w:val="7B7B7B" w:themeColor="accent3" w:themeShade="BF"/>
          <w:sz w:val="24"/>
          <w:szCs w:val="24"/>
        </w:rPr>
        <w:t xml:space="preserve"> </w:t>
      </w:r>
      <w:proofErr w:type="gramStart"/>
      <w:r w:rsidR="000B465E" w:rsidRPr="00561F42">
        <w:rPr>
          <w:rFonts w:ascii="Arial" w:hAnsi="Arial" w:cs="Arial"/>
          <w:i/>
          <w:color w:val="7B7B7B" w:themeColor="accent3" w:themeShade="BF"/>
          <w:sz w:val="24"/>
          <w:szCs w:val="24"/>
        </w:rPr>
        <w:t>this</w:t>
      </w:r>
      <w:proofErr w:type="gramEnd"/>
      <w:r w:rsidR="000B465E" w:rsidRPr="00561F42">
        <w:rPr>
          <w:rFonts w:ascii="Arial" w:hAnsi="Arial" w:cs="Arial"/>
          <w:i/>
          <w:color w:val="7B7B7B" w:themeColor="accent3" w:themeShade="BF"/>
          <w:sz w:val="24"/>
          <w:szCs w:val="24"/>
        </w:rPr>
        <w:t xml:space="preserve"> question </w:t>
      </w:r>
      <w:r w:rsidR="00CF4126" w:rsidRPr="00561F42">
        <w:rPr>
          <w:rFonts w:ascii="Arial" w:hAnsi="Arial" w:cs="Arial"/>
          <w:i/>
          <w:color w:val="7B7B7B" w:themeColor="accent3" w:themeShade="BF"/>
          <w:sz w:val="24"/>
          <w:szCs w:val="24"/>
        </w:rPr>
        <w:t>can cause debate. Are we contracting out</w:t>
      </w:r>
      <w:r w:rsidRPr="00561F42">
        <w:rPr>
          <w:rFonts w:ascii="Arial" w:hAnsi="Arial" w:cs="Arial"/>
          <w:i/>
          <w:color w:val="7B7B7B" w:themeColor="accent3" w:themeShade="BF"/>
          <w:sz w:val="24"/>
          <w:szCs w:val="24"/>
        </w:rPr>
        <w:t xml:space="preserve"> part of our</w:t>
      </w:r>
      <w:r w:rsidR="00CF4126" w:rsidRPr="00561F42">
        <w:rPr>
          <w:rFonts w:ascii="Arial" w:hAnsi="Arial" w:cs="Arial"/>
          <w:i/>
          <w:color w:val="7B7B7B" w:themeColor="accent3" w:themeShade="BF"/>
          <w:sz w:val="24"/>
          <w:szCs w:val="24"/>
        </w:rPr>
        <w:t xml:space="preserve"> service</w:t>
      </w:r>
      <w:r w:rsidR="00AE618A" w:rsidRPr="00561F42">
        <w:rPr>
          <w:rFonts w:ascii="Arial" w:hAnsi="Arial" w:cs="Arial"/>
          <w:i/>
          <w:color w:val="7B7B7B" w:themeColor="accent3" w:themeShade="BF"/>
          <w:sz w:val="24"/>
          <w:szCs w:val="24"/>
        </w:rPr>
        <w:t>?</w:t>
      </w:r>
      <w:r w:rsidR="00CF4126" w:rsidRPr="00561F42">
        <w:rPr>
          <w:rFonts w:ascii="Arial" w:hAnsi="Arial" w:cs="Arial"/>
          <w:i/>
          <w:color w:val="7B7B7B" w:themeColor="accent3" w:themeShade="BF"/>
          <w:sz w:val="24"/>
          <w:szCs w:val="24"/>
        </w:rPr>
        <w:t xml:space="preserve"> </w:t>
      </w:r>
      <w:proofErr w:type="gramStart"/>
      <w:r w:rsidRPr="00561F42">
        <w:rPr>
          <w:rFonts w:ascii="Arial" w:hAnsi="Arial" w:cs="Arial"/>
          <w:i/>
          <w:color w:val="7B7B7B" w:themeColor="accent3" w:themeShade="BF"/>
          <w:sz w:val="24"/>
          <w:szCs w:val="24"/>
        </w:rPr>
        <w:t>then</w:t>
      </w:r>
      <w:proofErr w:type="gramEnd"/>
      <w:r w:rsidRPr="00561F42">
        <w:rPr>
          <w:rFonts w:ascii="Arial" w:hAnsi="Arial" w:cs="Arial"/>
          <w:i/>
          <w:color w:val="7B7B7B" w:themeColor="accent3" w:themeShade="BF"/>
          <w:sz w:val="24"/>
          <w:szCs w:val="24"/>
        </w:rPr>
        <w:t xml:space="preserve"> </w:t>
      </w:r>
      <w:r w:rsidR="00CF4126" w:rsidRPr="00561F42">
        <w:rPr>
          <w:rFonts w:ascii="Arial" w:hAnsi="Arial" w:cs="Arial"/>
          <w:i/>
          <w:color w:val="7B7B7B" w:themeColor="accent3" w:themeShade="BF"/>
          <w:sz w:val="24"/>
          <w:szCs w:val="24"/>
        </w:rPr>
        <w:t xml:space="preserve">it all </w:t>
      </w:r>
      <w:r w:rsidRPr="00561F42">
        <w:rPr>
          <w:rFonts w:ascii="Arial" w:hAnsi="Arial" w:cs="Arial"/>
          <w:i/>
          <w:color w:val="7B7B7B" w:themeColor="accent3" w:themeShade="BF"/>
          <w:sz w:val="24"/>
          <w:szCs w:val="24"/>
        </w:rPr>
        <w:t xml:space="preserve">becomes </w:t>
      </w:r>
      <w:r w:rsidR="00CF4126" w:rsidRPr="00561F42">
        <w:rPr>
          <w:rFonts w:ascii="Arial" w:hAnsi="Arial" w:cs="Arial"/>
          <w:i/>
          <w:color w:val="7B7B7B" w:themeColor="accent3" w:themeShade="BF"/>
          <w:sz w:val="24"/>
          <w:szCs w:val="24"/>
        </w:rPr>
        <w:t>their data. If</w:t>
      </w:r>
      <w:r w:rsidR="00AE618A" w:rsidRPr="00561F42">
        <w:rPr>
          <w:rFonts w:ascii="Arial" w:hAnsi="Arial" w:cs="Arial"/>
          <w:i/>
          <w:color w:val="7B7B7B" w:themeColor="accent3" w:themeShade="BF"/>
          <w:sz w:val="24"/>
          <w:szCs w:val="24"/>
        </w:rPr>
        <w:t xml:space="preserve"> an organisation</w:t>
      </w:r>
      <w:r w:rsidR="00CF4126" w:rsidRPr="00561F42">
        <w:rPr>
          <w:rFonts w:ascii="Arial" w:hAnsi="Arial" w:cs="Arial"/>
          <w:i/>
          <w:color w:val="7B7B7B" w:themeColor="accent3" w:themeShade="BF"/>
          <w:sz w:val="24"/>
          <w:szCs w:val="24"/>
        </w:rPr>
        <w:t xml:space="preserve"> is not happy IG </w:t>
      </w:r>
      <w:r w:rsidR="00AE618A" w:rsidRPr="00561F42">
        <w:rPr>
          <w:rFonts w:ascii="Arial" w:hAnsi="Arial" w:cs="Arial"/>
          <w:i/>
          <w:color w:val="7B7B7B" w:themeColor="accent3" w:themeShade="BF"/>
          <w:sz w:val="24"/>
          <w:szCs w:val="24"/>
        </w:rPr>
        <w:t xml:space="preserve">Team </w:t>
      </w:r>
      <w:r w:rsidR="00CF4126" w:rsidRPr="00561F42">
        <w:rPr>
          <w:rFonts w:ascii="Arial" w:hAnsi="Arial" w:cs="Arial"/>
          <w:i/>
          <w:color w:val="7B7B7B" w:themeColor="accent3" w:themeShade="BF"/>
          <w:sz w:val="24"/>
          <w:szCs w:val="24"/>
        </w:rPr>
        <w:t xml:space="preserve">can help to navigate whether the </w:t>
      </w:r>
      <w:r w:rsidR="00AE618A" w:rsidRPr="00561F42">
        <w:rPr>
          <w:rFonts w:ascii="Arial" w:hAnsi="Arial" w:cs="Arial"/>
          <w:i/>
          <w:color w:val="7B7B7B" w:themeColor="accent3" w:themeShade="BF"/>
          <w:sz w:val="24"/>
          <w:szCs w:val="24"/>
        </w:rPr>
        <w:t xml:space="preserve">service provider becomes the </w:t>
      </w:r>
      <w:r w:rsidR="00CF4126" w:rsidRPr="00561F42">
        <w:rPr>
          <w:rFonts w:ascii="Arial" w:hAnsi="Arial" w:cs="Arial"/>
          <w:i/>
          <w:color w:val="7B7B7B" w:themeColor="accent3" w:themeShade="BF"/>
          <w:sz w:val="24"/>
          <w:szCs w:val="24"/>
        </w:rPr>
        <w:t>controller or processor.</w:t>
      </w:r>
    </w:p>
    <w:p w14:paraId="7042C876" w14:textId="77777777" w:rsidR="00CF4126" w:rsidRPr="00561F42" w:rsidRDefault="00CF4126">
      <w:pPr>
        <w:rPr>
          <w:rFonts w:ascii="Arial" w:hAnsi="Arial" w:cs="Arial"/>
          <w:i/>
          <w:color w:val="7B7B7B" w:themeColor="accent3" w:themeShade="BF"/>
          <w:sz w:val="24"/>
          <w:szCs w:val="24"/>
        </w:rPr>
      </w:pPr>
      <w:r w:rsidRPr="00561F42">
        <w:rPr>
          <w:rFonts w:ascii="Arial" w:hAnsi="Arial" w:cs="Arial"/>
          <w:i/>
          <w:color w:val="7B7B7B" w:themeColor="accent3" w:themeShade="BF"/>
          <w:sz w:val="24"/>
          <w:szCs w:val="24"/>
        </w:rPr>
        <w:t>If HSCP is paying for the service does it change?</w:t>
      </w:r>
      <w:r w:rsidR="000227DC" w:rsidRPr="00561F42">
        <w:rPr>
          <w:rFonts w:ascii="Arial" w:hAnsi="Arial" w:cs="Arial"/>
          <w:i/>
          <w:color w:val="7B7B7B" w:themeColor="accent3" w:themeShade="BF"/>
          <w:sz w:val="24"/>
          <w:szCs w:val="24"/>
        </w:rPr>
        <w:t xml:space="preserve"> It can do but not the over-riding factor.</w:t>
      </w:r>
    </w:p>
    <w:p w14:paraId="4D115A8E" w14:textId="77777777" w:rsidR="00CF4126" w:rsidRPr="00561F42" w:rsidRDefault="000227DC">
      <w:pPr>
        <w:rPr>
          <w:rFonts w:ascii="Arial" w:hAnsi="Arial" w:cs="Arial"/>
          <w:i/>
          <w:color w:val="7B7B7B" w:themeColor="accent3" w:themeShade="BF"/>
          <w:sz w:val="24"/>
          <w:szCs w:val="24"/>
        </w:rPr>
      </w:pPr>
      <w:r w:rsidRPr="00561F42">
        <w:rPr>
          <w:rFonts w:ascii="Arial" w:hAnsi="Arial" w:cs="Arial"/>
          <w:i/>
          <w:color w:val="7B7B7B" w:themeColor="accent3" w:themeShade="BF"/>
          <w:sz w:val="24"/>
          <w:szCs w:val="24"/>
        </w:rPr>
        <w:t>Is it a D</w:t>
      </w:r>
      <w:r w:rsidR="00CF4126" w:rsidRPr="00561F42">
        <w:rPr>
          <w:rFonts w:ascii="Arial" w:hAnsi="Arial" w:cs="Arial"/>
          <w:i/>
          <w:color w:val="7B7B7B" w:themeColor="accent3" w:themeShade="BF"/>
          <w:sz w:val="24"/>
          <w:szCs w:val="24"/>
        </w:rPr>
        <w:t xml:space="preserve">ata </w:t>
      </w:r>
      <w:r w:rsidRPr="00561F42">
        <w:rPr>
          <w:rFonts w:ascii="Arial" w:hAnsi="Arial" w:cs="Arial"/>
          <w:i/>
          <w:color w:val="7B7B7B" w:themeColor="accent3" w:themeShade="BF"/>
          <w:sz w:val="24"/>
          <w:szCs w:val="24"/>
        </w:rPr>
        <w:t>C</w:t>
      </w:r>
      <w:r w:rsidR="00CF4126" w:rsidRPr="00561F42">
        <w:rPr>
          <w:rFonts w:ascii="Arial" w:hAnsi="Arial" w:cs="Arial"/>
          <w:i/>
          <w:color w:val="7B7B7B" w:themeColor="accent3" w:themeShade="BF"/>
          <w:sz w:val="24"/>
          <w:szCs w:val="24"/>
        </w:rPr>
        <w:t xml:space="preserve">ontroller to a </w:t>
      </w:r>
      <w:r w:rsidRPr="00561F42">
        <w:rPr>
          <w:rFonts w:ascii="Arial" w:hAnsi="Arial" w:cs="Arial"/>
          <w:i/>
          <w:color w:val="7B7B7B" w:themeColor="accent3" w:themeShade="BF"/>
          <w:sz w:val="24"/>
          <w:szCs w:val="24"/>
        </w:rPr>
        <w:t>D</w:t>
      </w:r>
      <w:r w:rsidR="00CF4126" w:rsidRPr="00561F42">
        <w:rPr>
          <w:rFonts w:ascii="Arial" w:hAnsi="Arial" w:cs="Arial"/>
          <w:i/>
          <w:color w:val="7B7B7B" w:themeColor="accent3" w:themeShade="BF"/>
          <w:sz w:val="24"/>
          <w:szCs w:val="24"/>
        </w:rPr>
        <w:t xml:space="preserve">ata </w:t>
      </w:r>
      <w:r w:rsidRPr="00561F42">
        <w:rPr>
          <w:rFonts w:ascii="Arial" w:hAnsi="Arial" w:cs="Arial"/>
          <w:i/>
          <w:color w:val="7B7B7B" w:themeColor="accent3" w:themeShade="BF"/>
          <w:sz w:val="24"/>
          <w:szCs w:val="24"/>
        </w:rPr>
        <w:t>C</w:t>
      </w:r>
      <w:r w:rsidR="00CF4126" w:rsidRPr="00561F42">
        <w:rPr>
          <w:rFonts w:ascii="Arial" w:hAnsi="Arial" w:cs="Arial"/>
          <w:i/>
          <w:color w:val="7B7B7B" w:themeColor="accent3" w:themeShade="BF"/>
          <w:sz w:val="24"/>
          <w:szCs w:val="24"/>
        </w:rPr>
        <w:t xml:space="preserve">ontroller </w:t>
      </w:r>
      <w:r w:rsidRPr="00561F42">
        <w:rPr>
          <w:rFonts w:ascii="Arial" w:hAnsi="Arial" w:cs="Arial"/>
          <w:i/>
          <w:color w:val="7B7B7B" w:themeColor="accent3" w:themeShade="BF"/>
          <w:sz w:val="24"/>
          <w:szCs w:val="24"/>
        </w:rPr>
        <w:t xml:space="preserve">or Data Controller to Data Processor? If the organisation is </w:t>
      </w:r>
      <w:r w:rsidR="00CF4126" w:rsidRPr="00561F42">
        <w:rPr>
          <w:rFonts w:ascii="Arial" w:hAnsi="Arial" w:cs="Arial"/>
          <w:i/>
          <w:color w:val="7B7B7B" w:themeColor="accent3" w:themeShade="BF"/>
          <w:sz w:val="24"/>
          <w:szCs w:val="24"/>
        </w:rPr>
        <w:t xml:space="preserve">dictating the </w:t>
      </w:r>
      <w:r w:rsidR="00AE618A" w:rsidRPr="00561F42">
        <w:rPr>
          <w:rFonts w:ascii="Arial" w:hAnsi="Arial" w:cs="Arial"/>
          <w:i/>
          <w:color w:val="7B7B7B" w:themeColor="accent3" w:themeShade="BF"/>
          <w:sz w:val="24"/>
          <w:szCs w:val="24"/>
        </w:rPr>
        <w:t>manor</w:t>
      </w:r>
      <w:r w:rsidR="00CF4126" w:rsidRPr="00561F42">
        <w:rPr>
          <w:rFonts w:ascii="Arial" w:hAnsi="Arial" w:cs="Arial"/>
          <w:i/>
          <w:color w:val="7B7B7B" w:themeColor="accent3" w:themeShade="BF"/>
          <w:sz w:val="24"/>
          <w:szCs w:val="24"/>
        </w:rPr>
        <w:t xml:space="preserve"> and the </w:t>
      </w:r>
      <w:r w:rsidRPr="00561F42">
        <w:rPr>
          <w:rFonts w:ascii="Arial" w:hAnsi="Arial" w:cs="Arial"/>
          <w:i/>
          <w:color w:val="7B7B7B" w:themeColor="accent3" w:themeShade="BF"/>
          <w:sz w:val="24"/>
          <w:szCs w:val="24"/>
        </w:rPr>
        <w:t>purpose they are most likely they are the Data Controller.</w:t>
      </w:r>
    </w:p>
    <w:p w14:paraId="2DCBC93C" w14:textId="77777777" w:rsidR="000227DC" w:rsidRPr="00561F42" w:rsidRDefault="000227DC">
      <w:pPr>
        <w:rPr>
          <w:rFonts w:ascii="Arial" w:hAnsi="Arial" w:cs="Arial"/>
          <w:i/>
          <w:color w:val="7B7B7B" w:themeColor="accent3" w:themeShade="BF"/>
          <w:sz w:val="24"/>
          <w:szCs w:val="24"/>
        </w:rPr>
      </w:pPr>
      <w:r w:rsidRPr="00561F42">
        <w:rPr>
          <w:rFonts w:ascii="Arial" w:hAnsi="Arial" w:cs="Arial"/>
          <w:i/>
          <w:color w:val="7B7B7B" w:themeColor="accent3" w:themeShade="BF"/>
          <w:sz w:val="24"/>
          <w:szCs w:val="24"/>
        </w:rPr>
        <w:t>It is important to get this right to have the right agreement in place to back it up.</w:t>
      </w:r>
    </w:p>
    <w:p w14:paraId="7DF3DFDB" w14:textId="77777777" w:rsidR="000227DC" w:rsidRPr="00561F42" w:rsidRDefault="000227DC">
      <w:pPr>
        <w:rPr>
          <w:rFonts w:ascii="Arial" w:hAnsi="Arial" w:cs="Arial"/>
          <w:i/>
          <w:color w:val="7B7B7B" w:themeColor="accent3" w:themeShade="BF"/>
          <w:sz w:val="24"/>
          <w:szCs w:val="24"/>
        </w:rPr>
      </w:pPr>
      <w:r w:rsidRPr="00561F42">
        <w:rPr>
          <w:rFonts w:ascii="Arial" w:hAnsi="Arial" w:cs="Arial"/>
          <w:i/>
          <w:color w:val="7B7B7B" w:themeColor="accent3" w:themeShade="BF"/>
          <w:sz w:val="24"/>
          <w:szCs w:val="24"/>
        </w:rPr>
        <w:t>If it is a Data Controller to a Data Controller sharing of data – It is an Information Sharing Agreement. However, a Data Processing Agreement (DPIA) carries more weight as it refers to liability.</w:t>
      </w:r>
    </w:p>
    <w:p w14:paraId="0FDFC554" w14:textId="77777777" w:rsidR="00CF4126" w:rsidRPr="000B465E" w:rsidRDefault="000B465E">
      <w:pPr>
        <w:rPr>
          <w:rFonts w:ascii="Arial" w:hAnsi="Arial" w:cs="Arial"/>
          <w:sz w:val="24"/>
          <w:szCs w:val="24"/>
        </w:rPr>
      </w:pPr>
      <w:r>
        <w:rPr>
          <w:rFonts w:ascii="Arial" w:hAnsi="Arial" w:cs="Arial"/>
          <w:b/>
          <w:sz w:val="24"/>
          <w:szCs w:val="24"/>
        </w:rPr>
        <w:t xml:space="preserve">Additional </w:t>
      </w:r>
      <w:r w:rsidRPr="000B465E">
        <w:rPr>
          <w:rFonts w:ascii="Arial" w:hAnsi="Arial" w:cs="Arial"/>
          <w:b/>
          <w:sz w:val="24"/>
          <w:szCs w:val="24"/>
        </w:rPr>
        <w:t>Document Required:</w:t>
      </w:r>
      <w:r w:rsidRPr="000B465E">
        <w:rPr>
          <w:rFonts w:ascii="Arial" w:hAnsi="Arial" w:cs="Arial"/>
          <w:sz w:val="24"/>
          <w:szCs w:val="24"/>
        </w:rPr>
        <w:t xml:space="preserve"> </w:t>
      </w:r>
      <w:hyperlink r:id="rId11" w:history="1">
        <w:r w:rsidRPr="000B465E">
          <w:rPr>
            <w:rStyle w:val="Hyperlink"/>
            <w:rFonts w:ascii="Arial" w:hAnsi="Arial" w:cs="Arial"/>
            <w:sz w:val="24"/>
            <w:szCs w:val="24"/>
          </w:rPr>
          <w:t>The Information Sharing (IS) Toolkit Approach - Digital Healthcare Scotland</w:t>
        </w:r>
      </w:hyperlink>
    </w:p>
    <w:p w14:paraId="16A1E93B" w14:textId="77777777" w:rsidR="000B465E" w:rsidRDefault="00561F42">
      <w:pPr>
        <w:rPr>
          <w:rFonts w:ascii="Arial" w:hAnsi="Arial" w:cs="Arial"/>
          <w:b/>
          <w:sz w:val="24"/>
          <w:szCs w:val="24"/>
        </w:rPr>
      </w:pPr>
      <w:r>
        <w:rPr>
          <w:rFonts w:ascii="Arial" w:hAnsi="Arial" w:cs="Arial"/>
          <w:b/>
          <w:sz w:val="24"/>
          <w:szCs w:val="24"/>
        </w:rPr>
        <w:t>Response: Yes</w:t>
      </w:r>
    </w:p>
    <w:p w14:paraId="5C7D3B5F" w14:textId="57E5ECA4" w:rsidR="00561F42" w:rsidRPr="00561F42" w:rsidRDefault="00561F42" w:rsidP="00561F42">
      <w:pPr>
        <w:rPr>
          <w:rFonts w:ascii="Arial" w:hAnsi="Arial" w:cs="Arial"/>
          <w:sz w:val="24"/>
          <w:szCs w:val="24"/>
        </w:rPr>
      </w:pPr>
      <w:r>
        <w:rPr>
          <w:rFonts w:ascii="Arial" w:hAnsi="Arial" w:cs="Arial"/>
          <w:b/>
          <w:sz w:val="24"/>
          <w:szCs w:val="24"/>
        </w:rPr>
        <w:t xml:space="preserve">Justification: </w:t>
      </w:r>
      <w:r w:rsidRPr="00561F42">
        <w:rPr>
          <w:rFonts w:ascii="Arial" w:hAnsi="Arial" w:cs="Arial"/>
          <w:sz w:val="24"/>
          <w:szCs w:val="24"/>
        </w:rPr>
        <w:t xml:space="preserve">The GP Practice will share personal data with the GP link worker to generate a referral. This will be covered by the Joint Data Controller and </w:t>
      </w:r>
      <w:r w:rsidR="00145332">
        <w:rPr>
          <w:rFonts w:ascii="Arial" w:hAnsi="Arial" w:cs="Arial"/>
          <w:sz w:val="24"/>
          <w:szCs w:val="24"/>
        </w:rPr>
        <w:t>Information Sharing Agreement (</w:t>
      </w:r>
      <w:r w:rsidRPr="00561F42">
        <w:rPr>
          <w:rFonts w:ascii="Arial" w:hAnsi="Arial" w:cs="Arial"/>
          <w:sz w:val="24"/>
          <w:szCs w:val="24"/>
        </w:rPr>
        <w:t>ISA</w:t>
      </w:r>
      <w:r w:rsidR="00145332">
        <w:rPr>
          <w:rFonts w:ascii="Arial" w:hAnsi="Arial" w:cs="Arial"/>
          <w:sz w:val="24"/>
          <w:szCs w:val="24"/>
        </w:rPr>
        <w:t xml:space="preserve">) </w:t>
      </w:r>
      <w:r w:rsidR="00145332" w:rsidRPr="00145332">
        <w:rPr>
          <w:rFonts w:ascii="Arial" w:hAnsi="Arial" w:cs="Arial"/>
          <w:b/>
          <w:i/>
          <w:sz w:val="24"/>
          <w:szCs w:val="24"/>
        </w:rPr>
        <w:t>(see Appendix 14)</w:t>
      </w:r>
      <w:r w:rsidRPr="00561F42">
        <w:rPr>
          <w:rFonts w:ascii="Arial" w:hAnsi="Arial" w:cs="Arial"/>
          <w:sz w:val="24"/>
          <w:szCs w:val="24"/>
        </w:rPr>
        <w:t xml:space="preserve"> between NHSS H</w:t>
      </w:r>
      <w:r w:rsidR="00FC31BA">
        <w:rPr>
          <w:rFonts w:ascii="Arial" w:hAnsi="Arial" w:cs="Arial"/>
          <w:sz w:val="24"/>
          <w:szCs w:val="24"/>
        </w:rPr>
        <w:t xml:space="preserve">ealth </w:t>
      </w:r>
      <w:r w:rsidRPr="00561F42">
        <w:rPr>
          <w:rFonts w:ascii="Arial" w:hAnsi="Arial" w:cs="Arial"/>
          <w:sz w:val="24"/>
          <w:szCs w:val="24"/>
        </w:rPr>
        <w:t>B</w:t>
      </w:r>
      <w:r w:rsidR="00FC31BA">
        <w:rPr>
          <w:rFonts w:ascii="Arial" w:hAnsi="Arial" w:cs="Arial"/>
          <w:sz w:val="24"/>
          <w:szCs w:val="24"/>
        </w:rPr>
        <w:t>oard</w:t>
      </w:r>
      <w:r w:rsidRPr="00561F42">
        <w:rPr>
          <w:rFonts w:ascii="Arial" w:hAnsi="Arial" w:cs="Arial"/>
          <w:sz w:val="24"/>
          <w:szCs w:val="24"/>
        </w:rPr>
        <w:t xml:space="preserve"> and GPs.</w:t>
      </w:r>
    </w:p>
    <w:p w14:paraId="4B5B9B87" w14:textId="77777777" w:rsidR="00561F42" w:rsidRPr="00561F42" w:rsidRDefault="00561F42" w:rsidP="00561F42">
      <w:pPr>
        <w:rPr>
          <w:rFonts w:ascii="Arial" w:hAnsi="Arial" w:cs="Arial"/>
          <w:sz w:val="24"/>
          <w:szCs w:val="24"/>
        </w:rPr>
      </w:pPr>
      <w:r w:rsidRPr="00561F42">
        <w:rPr>
          <w:rFonts w:ascii="Arial" w:hAnsi="Arial" w:cs="Arial"/>
          <w:sz w:val="24"/>
          <w:szCs w:val="24"/>
        </w:rPr>
        <w:t>The GP link worker will share data with the Third Sector agency to provide the service to meet the identified referral need of the patient with only</w:t>
      </w:r>
    </w:p>
    <w:p w14:paraId="146A7917" w14:textId="77777777" w:rsidR="00561F42" w:rsidRPr="00561F42" w:rsidRDefault="00561F42" w:rsidP="00561F42">
      <w:pPr>
        <w:rPr>
          <w:rFonts w:ascii="Arial" w:hAnsi="Arial" w:cs="Arial"/>
          <w:sz w:val="24"/>
          <w:szCs w:val="24"/>
        </w:rPr>
      </w:pPr>
      <w:proofErr w:type="gramStart"/>
      <w:r w:rsidRPr="00561F42">
        <w:rPr>
          <w:rFonts w:ascii="Arial" w:hAnsi="Arial" w:cs="Arial"/>
          <w:sz w:val="24"/>
          <w:szCs w:val="24"/>
        </w:rPr>
        <w:t>appropriate/relevant</w:t>
      </w:r>
      <w:proofErr w:type="gramEnd"/>
      <w:r w:rsidRPr="00561F42">
        <w:rPr>
          <w:rFonts w:ascii="Arial" w:hAnsi="Arial" w:cs="Arial"/>
          <w:sz w:val="24"/>
          <w:szCs w:val="24"/>
        </w:rPr>
        <w:t xml:space="preserve"> data shared to allow this need to be met.</w:t>
      </w:r>
    </w:p>
    <w:p w14:paraId="53B4222C" w14:textId="77777777" w:rsidR="00561F42" w:rsidRDefault="00561F42">
      <w:pPr>
        <w:rPr>
          <w:rFonts w:ascii="Arial" w:hAnsi="Arial" w:cs="Arial"/>
          <w:b/>
          <w:sz w:val="24"/>
          <w:szCs w:val="24"/>
        </w:rPr>
      </w:pPr>
    </w:p>
    <w:p w14:paraId="408FE261" w14:textId="0A74555A" w:rsidR="00CF4126" w:rsidRPr="00561F42" w:rsidRDefault="000227DC">
      <w:pPr>
        <w:rPr>
          <w:rFonts w:ascii="Arial" w:hAnsi="Arial" w:cs="Arial"/>
          <w:b/>
          <w:sz w:val="24"/>
          <w:szCs w:val="24"/>
        </w:rPr>
      </w:pPr>
      <w:r w:rsidRPr="000227DC">
        <w:rPr>
          <w:rFonts w:ascii="Arial" w:hAnsi="Arial" w:cs="Arial"/>
          <w:b/>
          <w:sz w:val="24"/>
          <w:szCs w:val="24"/>
        </w:rPr>
        <w:t>3.20 Will the personal data be processed by a Data Processor?</w:t>
      </w:r>
      <w:r w:rsidR="00561F42">
        <w:rPr>
          <w:rFonts w:ascii="Arial" w:hAnsi="Arial" w:cs="Arial"/>
          <w:b/>
          <w:sz w:val="24"/>
          <w:szCs w:val="24"/>
        </w:rPr>
        <w:t xml:space="preserve"> </w:t>
      </w:r>
      <w:r w:rsidR="00FC31BA">
        <w:rPr>
          <w:rFonts w:ascii="Arial" w:hAnsi="Arial" w:cs="Arial"/>
          <w:b/>
          <w:i/>
          <w:color w:val="7B7B7B" w:themeColor="accent3" w:themeShade="BF"/>
          <w:sz w:val="24"/>
          <w:szCs w:val="24"/>
        </w:rPr>
        <w:t>–</w:t>
      </w:r>
      <w:r w:rsidR="00561F42" w:rsidRPr="00561F42">
        <w:rPr>
          <w:rFonts w:ascii="Arial" w:hAnsi="Arial" w:cs="Arial"/>
          <w:b/>
          <w:i/>
          <w:color w:val="7B7B7B" w:themeColor="accent3" w:themeShade="BF"/>
          <w:sz w:val="24"/>
          <w:szCs w:val="24"/>
        </w:rPr>
        <w:t xml:space="preserve"> </w:t>
      </w:r>
      <w:r w:rsidR="000B465E" w:rsidRPr="00561F42">
        <w:rPr>
          <w:rFonts w:ascii="Arial" w:hAnsi="Arial" w:cs="Arial"/>
          <w:i/>
          <w:color w:val="7B7B7B" w:themeColor="accent3" w:themeShade="BF"/>
          <w:sz w:val="24"/>
          <w:szCs w:val="24"/>
        </w:rPr>
        <w:t>I</w:t>
      </w:r>
      <w:r w:rsidR="00FC31BA">
        <w:rPr>
          <w:rFonts w:ascii="Arial" w:hAnsi="Arial" w:cs="Arial"/>
          <w:i/>
          <w:color w:val="7B7B7B" w:themeColor="accent3" w:themeShade="BF"/>
          <w:sz w:val="24"/>
          <w:szCs w:val="24"/>
        </w:rPr>
        <w:t xml:space="preserve">nformation </w:t>
      </w:r>
      <w:r w:rsidR="000B465E" w:rsidRPr="00561F42">
        <w:rPr>
          <w:rFonts w:ascii="Arial" w:hAnsi="Arial" w:cs="Arial"/>
          <w:i/>
          <w:color w:val="7B7B7B" w:themeColor="accent3" w:themeShade="BF"/>
          <w:sz w:val="24"/>
          <w:szCs w:val="24"/>
        </w:rPr>
        <w:t>G</w:t>
      </w:r>
      <w:r w:rsidR="00FC31BA">
        <w:rPr>
          <w:rFonts w:ascii="Arial" w:hAnsi="Arial" w:cs="Arial"/>
          <w:i/>
          <w:color w:val="7B7B7B" w:themeColor="accent3" w:themeShade="BF"/>
          <w:sz w:val="24"/>
          <w:szCs w:val="24"/>
        </w:rPr>
        <w:t>overnance</w:t>
      </w:r>
      <w:r w:rsidR="000B465E" w:rsidRPr="00561F42">
        <w:rPr>
          <w:rFonts w:ascii="Arial" w:hAnsi="Arial" w:cs="Arial"/>
          <w:i/>
          <w:color w:val="7B7B7B" w:themeColor="accent3" w:themeShade="BF"/>
          <w:sz w:val="24"/>
          <w:szCs w:val="24"/>
        </w:rPr>
        <w:t xml:space="preserve"> can assist and provide </w:t>
      </w:r>
      <w:r w:rsidRPr="00561F42">
        <w:rPr>
          <w:rFonts w:ascii="Arial" w:hAnsi="Arial" w:cs="Arial"/>
          <w:i/>
          <w:color w:val="7B7B7B" w:themeColor="accent3" w:themeShade="BF"/>
          <w:sz w:val="24"/>
          <w:szCs w:val="24"/>
        </w:rPr>
        <w:t>example</w:t>
      </w:r>
      <w:r w:rsidR="000B465E" w:rsidRPr="00561F42">
        <w:rPr>
          <w:rFonts w:ascii="Arial" w:hAnsi="Arial" w:cs="Arial"/>
          <w:i/>
          <w:color w:val="7B7B7B" w:themeColor="accent3" w:themeShade="BF"/>
          <w:sz w:val="24"/>
          <w:szCs w:val="24"/>
        </w:rPr>
        <w:t>s</w:t>
      </w:r>
      <w:r w:rsidRPr="00561F42">
        <w:rPr>
          <w:rFonts w:ascii="Arial" w:hAnsi="Arial" w:cs="Arial"/>
          <w:i/>
          <w:color w:val="7B7B7B" w:themeColor="accent3" w:themeShade="BF"/>
          <w:sz w:val="24"/>
          <w:szCs w:val="24"/>
        </w:rPr>
        <w:t xml:space="preserve"> of a system provider looking after our </w:t>
      </w:r>
      <w:r w:rsidR="000B465E" w:rsidRPr="00561F42">
        <w:rPr>
          <w:rFonts w:ascii="Arial" w:hAnsi="Arial" w:cs="Arial"/>
          <w:i/>
          <w:color w:val="7B7B7B" w:themeColor="accent3" w:themeShade="BF"/>
          <w:sz w:val="24"/>
          <w:szCs w:val="24"/>
        </w:rPr>
        <w:t>(NHS Grampian) data but clearly under NHS Grampian</w:t>
      </w:r>
      <w:r w:rsidRPr="00561F42">
        <w:rPr>
          <w:rFonts w:ascii="Arial" w:hAnsi="Arial" w:cs="Arial"/>
          <w:i/>
          <w:color w:val="7B7B7B" w:themeColor="accent3" w:themeShade="BF"/>
          <w:sz w:val="24"/>
          <w:szCs w:val="24"/>
        </w:rPr>
        <w:t xml:space="preserve"> instruction.</w:t>
      </w:r>
    </w:p>
    <w:p w14:paraId="6AEC6865" w14:textId="77777777" w:rsidR="000B465E" w:rsidRDefault="00677328">
      <w:pPr>
        <w:rPr>
          <w:rFonts w:ascii="Arial" w:hAnsi="Arial" w:cs="Arial"/>
          <w:sz w:val="24"/>
          <w:szCs w:val="24"/>
        </w:rPr>
      </w:pPr>
      <w:r w:rsidRPr="00677328">
        <w:rPr>
          <w:rFonts w:ascii="Arial" w:hAnsi="Arial" w:cs="Arial"/>
          <w:b/>
          <w:sz w:val="24"/>
          <w:szCs w:val="24"/>
        </w:rPr>
        <w:t>Response:</w:t>
      </w:r>
      <w:r>
        <w:rPr>
          <w:rFonts w:ascii="Arial" w:hAnsi="Arial" w:cs="Arial"/>
          <w:sz w:val="24"/>
          <w:szCs w:val="24"/>
        </w:rPr>
        <w:t xml:space="preserve"> No</w:t>
      </w:r>
    </w:p>
    <w:p w14:paraId="0A6DDDA3" w14:textId="77777777" w:rsidR="00677328" w:rsidRDefault="00677328">
      <w:pPr>
        <w:rPr>
          <w:rFonts w:ascii="Arial" w:hAnsi="Arial" w:cs="Arial"/>
          <w:sz w:val="24"/>
          <w:szCs w:val="24"/>
        </w:rPr>
      </w:pPr>
      <w:r w:rsidRPr="00677328">
        <w:rPr>
          <w:rFonts w:ascii="Arial" w:hAnsi="Arial" w:cs="Arial"/>
          <w:b/>
          <w:sz w:val="24"/>
          <w:szCs w:val="24"/>
        </w:rPr>
        <w:t>Justification:</w:t>
      </w:r>
      <w:r>
        <w:rPr>
          <w:rFonts w:ascii="Arial" w:hAnsi="Arial" w:cs="Arial"/>
          <w:sz w:val="24"/>
          <w:szCs w:val="24"/>
        </w:rPr>
        <w:t xml:space="preserve"> None</w:t>
      </w:r>
    </w:p>
    <w:p w14:paraId="33DC5BE8" w14:textId="77777777" w:rsidR="00677328" w:rsidRDefault="00677328">
      <w:pPr>
        <w:rPr>
          <w:rFonts w:ascii="Arial" w:hAnsi="Arial" w:cs="Arial"/>
          <w:sz w:val="24"/>
          <w:szCs w:val="24"/>
        </w:rPr>
      </w:pPr>
    </w:p>
    <w:p w14:paraId="4F7CB86E" w14:textId="77777777" w:rsidR="007D0557" w:rsidRDefault="007D0557">
      <w:pPr>
        <w:rPr>
          <w:rFonts w:ascii="Arial" w:hAnsi="Arial" w:cs="Arial"/>
          <w:sz w:val="24"/>
          <w:szCs w:val="24"/>
        </w:rPr>
      </w:pPr>
    </w:p>
    <w:p w14:paraId="7EBC2734" w14:textId="77777777" w:rsidR="007D0557" w:rsidRDefault="007D0557">
      <w:pPr>
        <w:rPr>
          <w:rFonts w:ascii="Arial" w:hAnsi="Arial" w:cs="Arial"/>
          <w:sz w:val="24"/>
          <w:szCs w:val="24"/>
        </w:rPr>
      </w:pPr>
    </w:p>
    <w:p w14:paraId="08D2034F" w14:textId="0A23759B" w:rsidR="000227DC" w:rsidRDefault="000227DC">
      <w:pPr>
        <w:rPr>
          <w:rFonts w:ascii="Arial" w:hAnsi="Arial" w:cs="Arial"/>
          <w:i/>
          <w:color w:val="7B7B7B" w:themeColor="accent3" w:themeShade="BF"/>
          <w:sz w:val="24"/>
          <w:szCs w:val="24"/>
        </w:rPr>
      </w:pPr>
      <w:r w:rsidRPr="002762A6">
        <w:rPr>
          <w:rFonts w:ascii="Arial" w:hAnsi="Arial" w:cs="Arial"/>
          <w:b/>
          <w:sz w:val="24"/>
          <w:szCs w:val="24"/>
        </w:rPr>
        <w:lastRenderedPageBreak/>
        <w:t xml:space="preserve">3.21 </w:t>
      </w:r>
      <w:r w:rsidR="002762A6" w:rsidRPr="002762A6">
        <w:rPr>
          <w:rFonts w:ascii="Arial" w:hAnsi="Arial" w:cs="Arial"/>
          <w:b/>
          <w:sz w:val="24"/>
          <w:szCs w:val="24"/>
        </w:rPr>
        <w:t>–</w:t>
      </w:r>
      <w:r w:rsidRPr="002762A6">
        <w:rPr>
          <w:rFonts w:ascii="Arial" w:hAnsi="Arial" w:cs="Arial"/>
          <w:b/>
          <w:sz w:val="24"/>
          <w:szCs w:val="24"/>
        </w:rPr>
        <w:t xml:space="preserve"> </w:t>
      </w:r>
      <w:r w:rsidR="002762A6" w:rsidRPr="002762A6">
        <w:rPr>
          <w:rFonts w:ascii="Arial" w:hAnsi="Arial" w:cs="Arial"/>
          <w:b/>
          <w:sz w:val="24"/>
          <w:szCs w:val="24"/>
        </w:rPr>
        <w:t>3.29 Organisational Controls</w:t>
      </w:r>
      <w:r w:rsidR="00677328">
        <w:rPr>
          <w:rFonts w:ascii="Arial" w:hAnsi="Arial" w:cs="Arial"/>
          <w:b/>
          <w:sz w:val="24"/>
          <w:szCs w:val="24"/>
        </w:rPr>
        <w:t xml:space="preserve"> -</w:t>
      </w:r>
      <w:r w:rsidR="00677328" w:rsidRPr="00677328">
        <w:rPr>
          <w:rFonts w:ascii="ArialNarrow" w:hAnsi="ArialNarrow" w:cs="ArialNarrow"/>
          <w:color w:val="696969"/>
          <w:sz w:val="18"/>
          <w:szCs w:val="18"/>
        </w:rPr>
        <w:t xml:space="preserve"> </w:t>
      </w:r>
      <w:r w:rsidR="00677328" w:rsidRPr="00677328">
        <w:rPr>
          <w:rFonts w:ascii="Arial" w:hAnsi="Arial" w:cs="Arial"/>
          <w:i/>
          <w:color w:val="7B7B7B" w:themeColor="accent3" w:themeShade="BF"/>
          <w:sz w:val="24"/>
          <w:szCs w:val="24"/>
        </w:rPr>
        <w:t xml:space="preserve">Consider and evidence what organisational controls will be in place to support the process and protect the personal data. </w:t>
      </w:r>
      <w:r w:rsidR="00677328">
        <w:rPr>
          <w:rFonts w:ascii="Arial" w:hAnsi="Arial" w:cs="Arial"/>
          <w:i/>
          <w:color w:val="7B7B7B" w:themeColor="accent3" w:themeShade="BF"/>
          <w:sz w:val="24"/>
          <w:szCs w:val="24"/>
        </w:rPr>
        <w:t>Need to be</w:t>
      </w:r>
      <w:r w:rsidR="00677328" w:rsidRPr="00677328">
        <w:rPr>
          <w:rFonts w:ascii="Arial" w:hAnsi="Arial" w:cs="Arial"/>
          <w:i/>
          <w:color w:val="7B7B7B" w:themeColor="accent3" w:themeShade="BF"/>
          <w:sz w:val="24"/>
          <w:szCs w:val="24"/>
        </w:rPr>
        <w:t xml:space="preserve"> assured that the service providers have organisational controls in place to protect the data e.g. training, policies in place, staff confidentiality agreements</w:t>
      </w:r>
      <w:r w:rsidR="007D0557">
        <w:rPr>
          <w:rFonts w:ascii="Arial" w:hAnsi="Arial" w:cs="Arial"/>
          <w:i/>
          <w:color w:val="7B7B7B" w:themeColor="accent3" w:themeShade="BF"/>
          <w:sz w:val="24"/>
          <w:szCs w:val="24"/>
        </w:rPr>
        <w:t>.</w:t>
      </w:r>
    </w:p>
    <w:p w14:paraId="0D637681" w14:textId="77777777" w:rsidR="007D0557" w:rsidRDefault="007D0557" w:rsidP="007D0557">
      <w:pPr>
        <w:rPr>
          <w:rFonts w:ascii="Arial" w:hAnsi="Arial" w:cs="Arial"/>
          <w:b/>
          <w:sz w:val="24"/>
          <w:szCs w:val="24"/>
        </w:rPr>
      </w:pPr>
      <w:r>
        <w:rPr>
          <w:rFonts w:ascii="Arial" w:hAnsi="Arial" w:cs="Arial"/>
          <w:b/>
          <w:sz w:val="24"/>
          <w:szCs w:val="24"/>
        </w:rPr>
        <w:t>NHS Grampian Information Governance Template on ‘Organisation and Technical Controls’ to be completed to include information required for DPIA sections 3.21-3.38</w:t>
      </w:r>
    </w:p>
    <w:p w14:paraId="1338EE87" w14:textId="77777777" w:rsidR="007D0557" w:rsidRDefault="007D0557">
      <w:pPr>
        <w:rPr>
          <w:rFonts w:ascii="Arial" w:hAnsi="Arial" w:cs="Arial"/>
          <w:b/>
          <w:sz w:val="24"/>
          <w:szCs w:val="24"/>
        </w:rPr>
      </w:pPr>
    </w:p>
    <w:p w14:paraId="50440E1C" w14:textId="77777777" w:rsidR="00677328" w:rsidRDefault="00677328">
      <w:pPr>
        <w:rPr>
          <w:rFonts w:ascii="Arial" w:hAnsi="Arial" w:cs="Arial"/>
          <w:b/>
          <w:sz w:val="24"/>
          <w:szCs w:val="24"/>
        </w:rPr>
      </w:pPr>
      <w:r>
        <w:rPr>
          <w:rFonts w:ascii="Arial" w:hAnsi="Arial" w:cs="Arial"/>
          <w:b/>
          <w:sz w:val="24"/>
          <w:szCs w:val="24"/>
        </w:rPr>
        <w:t xml:space="preserve">3.22 Control – information security and related </w:t>
      </w:r>
      <w:proofErr w:type="gramStart"/>
      <w:r>
        <w:rPr>
          <w:rFonts w:ascii="Arial" w:hAnsi="Arial" w:cs="Arial"/>
          <w:b/>
          <w:sz w:val="24"/>
          <w:szCs w:val="24"/>
        </w:rPr>
        <w:t>policy(</w:t>
      </w:r>
      <w:proofErr w:type="gramEnd"/>
      <w:r>
        <w:rPr>
          <w:rFonts w:ascii="Arial" w:hAnsi="Arial" w:cs="Arial"/>
          <w:b/>
          <w:sz w:val="24"/>
          <w:szCs w:val="24"/>
        </w:rPr>
        <w:t xml:space="preserve">ices) </w:t>
      </w:r>
    </w:p>
    <w:p w14:paraId="5DDE2E26" w14:textId="15CF4AA1" w:rsidR="00677328" w:rsidRPr="00677328" w:rsidRDefault="00677328" w:rsidP="00677328">
      <w:pPr>
        <w:rPr>
          <w:rFonts w:ascii="Arial" w:hAnsi="Arial" w:cs="Arial"/>
          <w:sz w:val="24"/>
          <w:szCs w:val="24"/>
        </w:rPr>
      </w:pPr>
      <w:r w:rsidRPr="00677328">
        <w:rPr>
          <w:rFonts w:ascii="Arial" w:hAnsi="Arial" w:cs="Arial"/>
          <w:b/>
          <w:sz w:val="24"/>
          <w:szCs w:val="24"/>
        </w:rPr>
        <w:t>Response:</w:t>
      </w:r>
      <w:r>
        <w:rPr>
          <w:rFonts w:ascii="Arial" w:hAnsi="Arial" w:cs="Arial"/>
          <w:sz w:val="24"/>
          <w:szCs w:val="24"/>
        </w:rPr>
        <w:t xml:space="preserve"> </w:t>
      </w:r>
      <w:r w:rsidRPr="00677328">
        <w:rPr>
          <w:rFonts w:ascii="Arial" w:hAnsi="Arial" w:cs="Arial"/>
          <w:sz w:val="24"/>
          <w:szCs w:val="24"/>
        </w:rPr>
        <w:t>NHSG I</w:t>
      </w:r>
      <w:r w:rsidR="00FC31BA">
        <w:rPr>
          <w:rFonts w:ascii="Arial" w:hAnsi="Arial" w:cs="Arial"/>
          <w:sz w:val="24"/>
          <w:szCs w:val="24"/>
        </w:rPr>
        <w:t xml:space="preserve">nformation </w:t>
      </w:r>
      <w:r w:rsidRPr="00677328">
        <w:rPr>
          <w:rFonts w:ascii="Arial" w:hAnsi="Arial" w:cs="Arial"/>
          <w:sz w:val="24"/>
          <w:szCs w:val="24"/>
        </w:rPr>
        <w:t>G</w:t>
      </w:r>
      <w:r w:rsidR="00FC31BA">
        <w:rPr>
          <w:rFonts w:ascii="Arial" w:hAnsi="Arial" w:cs="Arial"/>
          <w:sz w:val="24"/>
          <w:szCs w:val="24"/>
        </w:rPr>
        <w:t>overnance</w:t>
      </w:r>
      <w:r w:rsidRPr="00677328">
        <w:rPr>
          <w:rFonts w:ascii="Arial" w:hAnsi="Arial" w:cs="Arial"/>
          <w:sz w:val="24"/>
          <w:szCs w:val="24"/>
        </w:rPr>
        <w:t xml:space="preserve"> &amp; I</w:t>
      </w:r>
      <w:r w:rsidR="00FC31BA">
        <w:rPr>
          <w:rFonts w:ascii="Arial" w:hAnsi="Arial" w:cs="Arial"/>
          <w:sz w:val="24"/>
          <w:szCs w:val="24"/>
        </w:rPr>
        <w:t xml:space="preserve">nformation </w:t>
      </w:r>
      <w:r w:rsidRPr="00677328">
        <w:rPr>
          <w:rFonts w:ascii="Arial" w:hAnsi="Arial" w:cs="Arial"/>
          <w:sz w:val="24"/>
          <w:szCs w:val="24"/>
        </w:rPr>
        <w:t>S</w:t>
      </w:r>
      <w:r w:rsidR="00FC31BA">
        <w:rPr>
          <w:rFonts w:ascii="Arial" w:hAnsi="Arial" w:cs="Arial"/>
          <w:sz w:val="24"/>
          <w:szCs w:val="24"/>
        </w:rPr>
        <w:t>haring</w:t>
      </w:r>
      <w:r w:rsidRPr="00677328">
        <w:rPr>
          <w:rFonts w:ascii="Arial" w:hAnsi="Arial" w:cs="Arial"/>
          <w:sz w:val="24"/>
          <w:szCs w:val="24"/>
        </w:rPr>
        <w:t xml:space="preserve"> Policies apply and all applicable NHS Scotland (NHSS) policies or its successor e.g. IS, Network Information S</w:t>
      </w:r>
      <w:r>
        <w:rPr>
          <w:rFonts w:ascii="Arial" w:hAnsi="Arial" w:cs="Arial"/>
          <w:sz w:val="24"/>
          <w:szCs w:val="24"/>
        </w:rPr>
        <w:t xml:space="preserve">ystems </w:t>
      </w:r>
      <w:proofErr w:type="spellStart"/>
      <w:r>
        <w:rPr>
          <w:rFonts w:ascii="Arial" w:hAnsi="Arial" w:cs="Arial"/>
          <w:sz w:val="24"/>
          <w:szCs w:val="24"/>
        </w:rPr>
        <w:t>Regs</w:t>
      </w:r>
      <w:proofErr w:type="spellEnd"/>
      <w:r>
        <w:rPr>
          <w:rFonts w:ascii="Arial" w:hAnsi="Arial" w:cs="Arial"/>
          <w:sz w:val="24"/>
          <w:szCs w:val="24"/>
        </w:rPr>
        <w:t xml:space="preserve"> (NIS), NHSS Records </w:t>
      </w:r>
      <w:r w:rsidRPr="00677328">
        <w:rPr>
          <w:rFonts w:ascii="Arial" w:hAnsi="Arial" w:cs="Arial"/>
          <w:sz w:val="24"/>
          <w:szCs w:val="24"/>
        </w:rPr>
        <w:t xml:space="preserve">Management Code of Practice (RM </w:t>
      </w:r>
      <w:proofErr w:type="spellStart"/>
      <w:r w:rsidRPr="00677328">
        <w:rPr>
          <w:rFonts w:ascii="Arial" w:hAnsi="Arial" w:cs="Arial"/>
          <w:sz w:val="24"/>
          <w:szCs w:val="24"/>
        </w:rPr>
        <w:t>CoP</w:t>
      </w:r>
      <w:proofErr w:type="spellEnd"/>
      <w:r w:rsidRPr="00677328">
        <w:rPr>
          <w:rFonts w:ascii="Arial" w:hAnsi="Arial" w:cs="Arial"/>
          <w:sz w:val="24"/>
          <w:szCs w:val="24"/>
        </w:rPr>
        <w:t>).</w:t>
      </w:r>
    </w:p>
    <w:p w14:paraId="2F9D49D0" w14:textId="4ED19032" w:rsidR="00B25A3A" w:rsidRDefault="00677328" w:rsidP="00677328">
      <w:pPr>
        <w:rPr>
          <w:rFonts w:ascii="Arial" w:hAnsi="Arial" w:cs="Arial"/>
          <w:sz w:val="24"/>
          <w:szCs w:val="24"/>
        </w:rPr>
      </w:pPr>
      <w:r w:rsidRPr="00677328">
        <w:rPr>
          <w:rFonts w:ascii="Arial" w:hAnsi="Arial" w:cs="Arial"/>
          <w:sz w:val="24"/>
          <w:szCs w:val="24"/>
        </w:rPr>
        <w:t>GP Practice apply all applicable NHS Scotland (NHSS) policies or its successor e.g. I</w:t>
      </w:r>
      <w:r w:rsidR="00FC31BA">
        <w:rPr>
          <w:rFonts w:ascii="Arial" w:hAnsi="Arial" w:cs="Arial"/>
          <w:sz w:val="24"/>
          <w:szCs w:val="24"/>
        </w:rPr>
        <w:t xml:space="preserve">nformation </w:t>
      </w:r>
      <w:r w:rsidRPr="00677328">
        <w:rPr>
          <w:rFonts w:ascii="Arial" w:hAnsi="Arial" w:cs="Arial"/>
          <w:sz w:val="24"/>
          <w:szCs w:val="24"/>
        </w:rPr>
        <w:t>S</w:t>
      </w:r>
      <w:r w:rsidR="00FC31BA">
        <w:rPr>
          <w:rFonts w:ascii="Arial" w:hAnsi="Arial" w:cs="Arial"/>
          <w:sz w:val="24"/>
          <w:szCs w:val="24"/>
        </w:rPr>
        <w:t>haring</w:t>
      </w:r>
      <w:r w:rsidRPr="00677328">
        <w:rPr>
          <w:rFonts w:ascii="Arial" w:hAnsi="Arial" w:cs="Arial"/>
          <w:sz w:val="24"/>
          <w:szCs w:val="24"/>
        </w:rPr>
        <w:t xml:space="preserve">, Network Information Systems </w:t>
      </w:r>
      <w:proofErr w:type="spellStart"/>
      <w:r w:rsidRPr="00677328">
        <w:rPr>
          <w:rFonts w:ascii="Arial" w:hAnsi="Arial" w:cs="Arial"/>
          <w:sz w:val="24"/>
          <w:szCs w:val="24"/>
        </w:rPr>
        <w:t>Regs</w:t>
      </w:r>
      <w:proofErr w:type="spellEnd"/>
      <w:r w:rsidRPr="00677328">
        <w:rPr>
          <w:rFonts w:ascii="Arial" w:hAnsi="Arial" w:cs="Arial"/>
          <w:sz w:val="24"/>
          <w:szCs w:val="24"/>
        </w:rPr>
        <w:t xml:space="preserve"> (NIS), NHSS Records Management</w:t>
      </w:r>
      <w:r w:rsidR="00871C3C">
        <w:rPr>
          <w:rFonts w:ascii="Arial" w:hAnsi="Arial" w:cs="Arial"/>
          <w:sz w:val="24"/>
          <w:szCs w:val="24"/>
        </w:rPr>
        <w:t xml:space="preserve"> Code of Practice (RM </w:t>
      </w:r>
      <w:proofErr w:type="spellStart"/>
      <w:r w:rsidR="00871C3C">
        <w:rPr>
          <w:rFonts w:ascii="Arial" w:hAnsi="Arial" w:cs="Arial"/>
          <w:sz w:val="24"/>
          <w:szCs w:val="24"/>
        </w:rPr>
        <w:t>CoP</w:t>
      </w:r>
      <w:proofErr w:type="spellEnd"/>
      <w:r w:rsidR="00FC31BA">
        <w:rPr>
          <w:rFonts w:ascii="Arial" w:hAnsi="Arial" w:cs="Arial"/>
          <w:sz w:val="24"/>
          <w:szCs w:val="24"/>
        </w:rPr>
        <w:t xml:space="preserve">), utilising </w:t>
      </w:r>
      <w:proofErr w:type="spellStart"/>
      <w:r w:rsidR="00FC31BA">
        <w:rPr>
          <w:rFonts w:ascii="Arial" w:hAnsi="Arial" w:cs="Arial"/>
          <w:sz w:val="24"/>
          <w:szCs w:val="24"/>
        </w:rPr>
        <w:t>Cegedi</w:t>
      </w:r>
      <w:r w:rsidRPr="00677328">
        <w:rPr>
          <w:rFonts w:ascii="Arial" w:hAnsi="Arial" w:cs="Arial"/>
          <w:sz w:val="24"/>
          <w:szCs w:val="24"/>
        </w:rPr>
        <w:t>m</w:t>
      </w:r>
      <w:proofErr w:type="spellEnd"/>
      <w:r w:rsidRPr="00677328">
        <w:rPr>
          <w:rFonts w:ascii="Arial" w:hAnsi="Arial" w:cs="Arial"/>
          <w:sz w:val="24"/>
          <w:szCs w:val="24"/>
        </w:rPr>
        <w:t xml:space="preserve"> Vision for the Clinical system for referral process.</w:t>
      </w:r>
    </w:p>
    <w:p w14:paraId="40257A84" w14:textId="77777777" w:rsidR="005205ED" w:rsidRDefault="005205ED">
      <w:pPr>
        <w:rPr>
          <w:rFonts w:ascii="Arial" w:hAnsi="Arial" w:cs="Arial"/>
          <w:b/>
          <w:sz w:val="24"/>
          <w:szCs w:val="24"/>
        </w:rPr>
      </w:pPr>
    </w:p>
    <w:p w14:paraId="78D9FE81" w14:textId="77777777" w:rsidR="00677328" w:rsidRDefault="005205ED">
      <w:pPr>
        <w:rPr>
          <w:rFonts w:ascii="Arial" w:hAnsi="Arial" w:cs="Arial"/>
          <w:b/>
          <w:sz w:val="24"/>
          <w:szCs w:val="24"/>
        </w:rPr>
      </w:pPr>
      <w:r>
        <w:rPr>
          <w:rFonts w:ascii="Arial" w:hAnsi="Arial" w:cs="Arial"/>
          <w:b/>
          <w:sz w:val="24"/>
          <w:szCs w:val="24"/>
        </w:rPr>
        <w:t xml:space="preserve">3.23 Control – staff training </w:t>
      </w:r>
    </w:p>
    <w:p w14:paraId="5E0591EC" w14:textId="07B564A8" w:rsidR="005205ED" w:rsidRPr="005205ED" w:rsidRDefault="005205ED" w:rsidP="005205ED">
      <w:pPr>
        <w:rPr>
          <w:rFonts w:ascii="Arial" w:hAnsi="Arial" w:cs="Arial"/>
          <w:sz w:val="24"/>
          <w:szCs w:val="24"/>
        </w:rPr>
      </w:pPr>
      <w:r>
        <w:rPr>
          <w:rFonts w:ascii="Arial" w:hAnsi="Arial" w:cs="Arial"/>
          <w:b/>
          <w:sz w:val="24"/>
          <w:szCs w:val="24"/>
        </w:rPr>
        <w:t xml:space="preserve">Response: </w:t>
      </w:r>
      <w:r w:rsidRPr="005205ED">
        <w:rPr>
          <w:rFonts w:ascii="Arial" w:hAnsi="Arial" w:cs="Arial"/>
          <w:sz w:val="24"/>
          <w:szCs w:val="24"/>
        </w:rPr>
        <w:t>All staff including GP staff complete mandatory I</w:t>
      </w:r>
      <w:r w:rsidR="00FC31BA">
        <w:rPr>
          <w:rFonts w:ascii="Arial" w:hAnsi="Arial" w:cs="Arial"/>
          <w:sz w:val="24"/>
          <w:szCs w:val="24"/>
        </w:rPr>
        <w:t xml:space="preserve">nformation </w:t>
      </w:r>
      <w:r w:rsidRPr="005205ED">
        <w:rPr>
          <w:rFonts w:ascii="Arial" w:hAnsi="Arial" w:cs="Arial"/>
          <w:sz w:val="24"/>
          <w:szCs w:val="24"/>
        </w:rPr>
        <w:t>G</w:t>
      </w:r>
      <w:r w:rsidR="00FC31BA">
        <w:rPr>
          <w:rFonts w:ascii="Arial" w:hAnsi="Arial" w:cs="Arial"/>
          <w:sz w:val="24"/>
          <w:szCs w:val="24"/>
        </w:rPr>
        <w:t>overnance</w:t>
      </w:r>
      <w:r w:rsidRPr="005205ED">
        <w:rPr>
          <w:rFonts w:ascii="Arial" w:hAnsi="Arial" w:cs="Arial"/>
          <w:sz w:val="24"/>
          <w:szCs w:val="24"/>
        </w:rPr>
        <w:t xml:space="preserve"> &amp; I</w:t>
      </w:r>
      <w:r w:rsidR="00FC31BA">
        <w:rPr>
          <w:rFonts w:ascii="Arial" w:hAnsi="Arial" w:cs="Arial"/>
          <w:sz w:val="24"/>
          <w:szCs w:val="24"/>
        </w:rPr>
        <w:t xml:space="preserve">nformation </w:t>
      </w:r>
      <w:r w:rsidRPr="005205ED">
        <w:rPr>
          <w:rFonts w:ascii="Arial" w:hAnsi="Arial" w:cs="Arial"/>
          <w:sz w:val="24"/>
          <w:szCs w:val="24"/>
        </w:rPr>
        <w:t>S</w:t>
      </w:r>
      <w:r w:rsidR="00FC31BA">
        <w:rPr>
          <w:rFonts w:ascii="Arial" w:hAnsi="Arial" w:cs="Arial"/>
          <w:sz w:val="24"/>
          <w:szCs w:val="24"/>
        </w:rPr>
        <w:t>haring</w:t>
      </w:r>
      <w:r w:rsidRPr="005205ED">
        <w:rPr>
          <w:rFonts w:ascii="Arial" w:hAnsi="Arial" w:cs="Arial"/>
          <w:sz w:val="24"/>
          <w:szCs w:val="24"/>
        </w:rPr>
        <w:t xml:space="preserve"> training at their Corporate Induction when joining the organisation. They undertake refresher training at every two years and annually respectively.</w:t>
      </w:r>
    </w:p>
    <w:p w14:paraId="16BBFCB4" w14:textId="77777777" w:rsidR="005205ED" w:rsidRPr="005205ED" w:rsidRDefault="005205ED" w:rsidP="005205ED">
      <w:pPr>
        <w:rPr>
          <w:rFonts w:ascii="Arial" w:hAnsi="Arial" w:cs="Arial"/>
          <w:sz w:val="24"/>
          <w:szCs w:val="24"/>
        </w:rPr>
      </w:pPr>
      <w:r w:rsidRPr="005205ED">
        <w:rPr>
          <w:rFonts w:ascii="Arial" w:hAnsi="Arial" w:cs="Arial"/>
          <w:sz w:val="24"/>
          <w:szCs w:val="24"/>
        </w:rPr>
        <w:t>All staff undertake relevant training required for specific systems e.g. Vision Clinical systems.</w:t>
      </w:r>
    </w:p>
    <w:p w14:paraId="44DA436E" w14:textId="77777777" w:rsidR="005205ED" w:rsidRDefault="005205ED">
      <w:pPr>
        <w:rPr>
          <w:rFonts w:ascii="Arial" w:hAnsi="Arial" w:cs="Arial"/>
          <w:b/>
          <w:sz w:val="24"/>
          <w:szCs w:val="24"/>
        </w:rPr>
      </w:pPr>
    </w:p>
    <w:p w14:paraId="0459BC17" w14:textId="77777777" w:rsidR="005205ED" w:rsidRDefault="005205ED">
      <w:pPr>
        <w:rPr>
          <w:rFonts w:ascii="Arial" w:hAnsi="Arial" w:cs="Arial"/>
          <w:b/>
          <w:sz w:val="24"/>
          <w:szCs w:val="24"/>
        </w:rPr>
      </w:pPr>
      <w:r>
        <w:rPr>
          <w:rFonts w:ascii="Arial" w:hAnsi="Arial" w:cs="Arial"/>
          <w:b/>
          <w:sz w:val="24"/>
          <w:szCs w:val="24"/>
        </w:rPr>
        <w:t>3.24 Control – adverse event reporting and management</w:t>
      </w:r>
    </w:p>
    <w:p w14:paraId="01916BC4" w14:textId="77777777" w:rsidR="005205ED" w:rsidRPr="005205ED" w:rsidRDefault="005205ED" w:rsidP="005205ED">
      <w:pPr>
        <w:rPr>
          <w:rFonts w:ascii="Arial" w:hAnsi="Arial" w:cs="Arial"/>
          <w:sz w:val="24"/>
          <w:szCs w:val="24"/>
        </w:rPr>
      </w:pPr>
      <w:r>
        <w:rPr>
          <w:rFonts w:ascii="Arial" w:hAnsi="Arial" w:cs="Arial"/>
          <w:b/>
          <w:sz w:val="24"/>
          <w:szCs w:val="24"/>
        </w:rPr>
        <w:t>Response:</w:t>
      </w:r>
      <w:r w:rsidRPr="005205ED">
        <w:rPr>
          <w:rFonts w:ascii="Arial" w:hAnsi="Arial" w:cs="Arial"/>
          <w:sz w:val="24"/>
          <w:szCs w:val="24"/>
        </w:rPr>
        <w:t xml:space="preserve"> NHSG has established internal and external breach reporting mechanisms and processes. Internally this is via </w:t>
      </w:r>
      <w:proofErr w:type="spellStart"/>
      <w:r w:rsidRPr="005205ED">
        <w:rPr>
          <w:rFonts w:ascii="Arial" w:hAnsi="Arial" w:cs="Arial"/>
          <w:sz w:val="24"/>
          <w:szCs w:val="24"/>
        </w:rPr>
        <w:t>Datix</w:t>
      </w:r>
      <w:proofErr w:type="spellEnd"/>
      <w:r w:rsidRPr="005205ED">
        <w:rPr>
          <w:rFonts w:ascii="Arial" w:hAnsi="Arial" w:cs="Arial"/>
          <w:sz w:val="24"/>
          <w:szCs w:val="24"/>
        </w:rPr>
        <w:t xml:space="preserve"> (Adverse Event Reporting System). All serious/significant adverse events are also to be reported directly to IG &amp; IS as required as well as reporting through </w:t>
      </w:r>
      <w:proofErr w:type="spellStart"/>
      <w:r w:rsidRPr="005205ED">
        <w:rPr>
          <w:rFonts w:ascii="Arial" w:hAnsi="Arial" w:cs="Arial"/>
          <w:sz w:val="24"/>
          <w:szCs w:val="24"/>
        </w:rPr>
        <w:t>Datix</w:t>
      </w:r>
      <w:proofErr w:type="spellEnd"/>
      <w:r w:rsidRPr="005205ED">
        <w:rPr>
          <w:rFonts w:ascii="Arial" w:hAnsi="Arial" w:cs="Arial"/>
          <w:sz w:val="24"/>
          <w:szCs w:val="24"/>
        </w:rPr>
        <w:t>. NHSG reports externally to relevant regulatory bodies (ICO, OSIC, NRS), Professional Medical/Health Bodies (e.g. GMC, NMC, GDC etc.) &amp; Scottish Government (SG) (e.g. NIS) and NCSC as required.</w:t>
      </w:r>
    </w:p>
    <w:p w14:paraId="42DFF487" w14:textId="77777777" w:rsidR="005205ED" w:rsidRPr="005205ED" w:rsidRDefault="005205ED" w:rsidP="005205ED">
      <w:pPr>
        <w:rPr>
          <w:rFonts w:ascii="Arial" w:hAnsi="Arial" w:cs="Arial"/>
          <w:sz w:val="24"/>
          <w:szCs w:val="24"/>
        </w:rPr>
      </w:pPr>
      <w:r w:rsidRPr="005205ED">
        <w:rPr>
          <w:rFonts w:ascii="Arial" w:hAnsi="Arial" w:cs="Arial"/>
          <w:sz w:val="24"/>
          <w:szCs w:val="24"/>
        </w:rPr>
        <w:t>GP Practice uses a toolkit called Enhanced Significant Event Analysis (SEA) to report all serious adverse events. GP Practice reports externally to relevant regulatory bodies (ICO, OSIC, NRS), Professional Medical/Health Bodies (e.g. GMC, NMC, GDC etc.) &amp; Scottish Government (SG) (e.g. NIS) and NCSC as required.</w:t>
      </w:r>
    </w:p>
    <w:p w14:paraId="24B4ACF9" w14:textId="77777777" w:rsidR="005205ED" w:rsidRDefault="005205ED">
      <w:pPr>
        <w:rPr>
          <w:rFonts w:ascii="Arial" w:hAnsi="Arial" w:cs="Arial"/>
          <w:b/>
          <w:sz w:val="24"/>
          <w:szCs w:val="24"/>
        </w:rPr>
      </w:pPr>
    </w:p>
    <w:p w14:paraId="663858B5" w14:textId="77777777" w:rsidR="005205ED" w:rsidRDefault="005205ED">
      <w:pPr>
        <w:rPr>
          <w:rFonts w:ascii="Arial" w:hAnsi="Arial" w:cs="Arial"/>
          <w:b/>
          <w:sz w:val="24"/>
          <w:szCs w:val="24"/>
        </w:rPr>
      </w:pPr>
      <w:r>
        <w:rPr>
          <w:rFonts w:ascii="Arial" w:hAnsi="Arial" w:cs="Arial"/>
          <w:b/>
          <w:sz w:val="24"/>
          <w:szCs w:val="24"/>
        </w:rPr>
        <w:lastRenderedPageBreak/>
        <w:t>3.25 Control – physical access and authorisation controls</w:t>
      </w:r>
    </w:p>
    <w:p w14:paraId="1AAFFF4F" w14:textId="46035BF3" w:rsidR="005205ED" w:rsidRDefault="005205ED" w:rsidP="005205ED">
      <w:pPr>
        <w:rPr>
          <w:rFonts w:ascii="Arial" w:hAnsi="Arial" w:cs="Arial"/>
          <w:b/>
          <w:sz w:val="24"/>
          <w:szCs w:val="24"/>
        </w:rPr>
      </w:pPr>
      <w:r>
        <w:rPr>
          <w:rFonts w:ascii="Arial" w:hAnsi="Arial" w:cs="Arial"/>
          <w:b/>
          <w:sz w:val="24"/>
          <w:szCs w:val="24"/>
        </w:rPr>
        <w:t xml:space="preserve">Response: </w:t>
      </w:r>
      <w:r w:rsidRPr="005205ED">
        <w:rPr>
          <w:rFonts w:ascii="Arial" w:hAnsi="Arial" w:cs="Arial"/>
          <w:sz w:val="24"/>
          <w:szCs w:val="24"/>
        </w:rPr>
        <w:t xml:space="preserve">NHSG only (not applicable to all GPs salaried or independent) – Data Centres accessed via secure swipe cards by authorised NHSG staff only. GP Practice data is </w:t>
      </w:r>
      <w:r w:rsidR="00FC31BA">
        <w:rPr>
          <w:rFonts w:ascii="Arial" w:hAnsi="Arial" w:cs="Arial"/>
          <w:sz w:val="24"/>
          <w:szCs w:val="24"/>
        </w:rPr>
        <w:t>securely stored off site by Cegedi</w:t>
      </w:r>
      <w:r w:rsidRPr="005205ED">
        <w:rPr>
          <w:rFonts w:ascii="Arial" w:hAnsi="Arial" w:cs="Arial"/>
          <w:sz w:val="24"/>
          <w:szCs w:val="24"/>
        </w:rPr>
        <w:t>m Hosted Vision.</w:t>
      </w:r>
    </w:p>
    <w:p w14:paraId="48CA372F" w14:textId="77777777" w:rsidR="007755B1" w:rsidRDefault="007755B1">
      <w:pPr>
        <w:rPr>
          <w:rFonts w:ascii="Arial" w:hAnsi="Arial" w:cs="Arial"/>
          <w:b/>
          <w:sz w:val="24"/>
          <w:szCs w:val="24"/>
        </w:rPr>
      </w:pPr>
    </w:p>
    <w:p w14:paraId="3C142736" w14:textId="77777777" w:rsidR="005205ED" w:rsidRDefault="005205ED">
      <w:pPr>
        <w:rPr>
          <w:rFonts w:ascii="Arial" w:hAnsi="Arial" w:cs="Arial"/>
          <w:b/>
          <w:sz w:val="24"/>
          <w:szCs w:val="24"/>
        </w:rPr>
      </w:pPr>
      <w:r>
        <w:rPr>
          <w:rFonts w:ascii="Arial" w:hAnsi="Arial" w:cs="Arial"/>
          <w:b/>
          <w:sz w:val="24"/>
          <w:szCs w:val="24"/>
        </w:rPr>
        <w:t>3.26 Control – environmental controls</w:t>
      </w:r>
    </w:p>
    <w:p w14:paraId="6C3108AC" w14:textId="77777777" w:rsidR="005205ED" w:rsidRDefault="005205ED" w:rsidP="005205ED">
      <w:pPr>
        <w:rPr>
          <w:rFonts w:ascii="Arial" w:hAnsi="Arial" w:cs="Arial"/>
          <w:sz w:val="24"/>
          <w:szCs w:val="24"/>
        </w:rPr>
      </w:pPr>
      <w:r>
        <w:rPr>
          <w:rFonts w:ascii="Arial" w:hAnsi="Arial" w:cs="Arial"/>
          <w:b/>
          <w:sz w:val="24"/>
          <w:szCs w:val="24"/>
        </w:rPr>
        <w:t xml:space="preserve">Response: </w:t>
      </w:r>
      <w:r w:rsidRPr="005205ED">
        <w:rPr>
          <w:rFonts w:ascii="Arial" w:hAnsi="Arial" w:cs="Arial"/>
          <w:sz w:val="24"/>
          <w:szCs w:val="24"/>
        </w:rPr>
        <w:t>NHSG Data Centres: Fully tolerant for network and power (back-up connectivity in place and documented in relevant SOPs). Fire suppression systems in place. Temperatures are monitored.</w:t>
      </w:r>
    </w:p>
    <w:p w14:paraId="3026A852" w14:textId="77777777" w:rsidR="003738BE" w:rsidRDefault="003738BE" w:rsidP="005205ED">
      <w:pPr>
        <w:rPr>
          <w:rFonts w:ascii="Arial" w:hAnsi="Arial" w:cs="Arial"/>
          <w:b/>
          <w:sz w:val="24"/>
          <w:szCs w:val="24"/>
        </w:rPr>
      </w:pPr>
    </w:p>
    <w:p w14:paraId="561412C0" w14:textId="77777777" w:rsidR="005205ED" w:rsidRDefault="005205ED" w:rsidP="005205ED">
      <w:pPr>
        <w:rPr>
          <w:rFonts w:ascii="Arial" w:hAnsi="Arial" w:cs="Arial"/>
          <w:sz w:val="24"/>
          <w:szCs w:val="24"/>
        </w:rPr>
      </w:pPr>
      <w:r w:rsidRPr="005205ED">
        <w:rPr>
          <w:rFonts w:ascii="Arial" w:hAnsi="Arial" w:cs="Arial"/>
          <w:b/>
          <w:sz w:val="24"/>
          <w:szCs w:val="24"/>
        </w:rPr>
        <w:t>3.27 Control – information asset management –</w:t>
      </w:r>
      <w:r>
        <w:rPr>
          <w:rFonts w:ascii="Arial" w:hAnsi="Arial" w:cs="Arial"/>
          <w:sz w:val="24"/>
          <w:szCs w:val="24"/>
        </w:rPr>
        <w:t xml:space="preserve"> </w:t>
      </w:r>
      <w:r w:rsidRPr="005205ED">
        <w:rPr>
          <w:rFonts w:ascii="Arial" w:hAnsi="Arial" w:cs="Arial"/>
          <w:i/>
          <w:color w:val="7B7B7B" w:themeColor="accent3" w:themeShade="BF"/>
          <w:sz w:val="24"/>
          <w:szCs w:val="24"/>
        </w:rPr>
        <w:t>This includes management of backups and asset disposal</w:t>
      </w:r>
    </w:p>
    <w:p w14:paraId="5B203C18" w14:textId="561BCF98" w:rsidR="005205ED" w:rsidRPr="005205ED" w:rsidRDefault="005205ED" w:rsidP="005205ED">
      <w:pPr>
        <w:rPr>
          <w:rFonts w:ascii="Arial" w:hAnsi="Arial" w:cs="Arial"/>
          <w:b/>
          <w:sz w:val="24"/>
          <w:szCs w:val="24"/>
        </w:rPr>
      </w:pPr>
      <w:r w:rsidRPr="005205ED">
        <w:rPr>
          <w:rFonts w:ascii="Arial" w:hAnsi="Arial" w:cs="Arial"/>
          <w:b/>
          <w:sz w:val="24"/>
          <w:szCs w:val="24"/>
        </w:rPr>
        <w:t xml:space="preserve">Response: </w:t>
      </w:r>
      <w:r w:rsidRPr="005205ED">
        <w:rPr>
          <w:rFonts w:ascii="Arial" w:hAnsi="Arial" w:cs="Arial"/>
          <w:sz w:val="24"/>
          <w:szCs w:val="24"/>
        </w:rPr>
        <w:t>Standard NHSG Asset Management policies and protocols apply; these include back-up, information asset logging and disposal. Secure disposal of media is managed via NHSG eHealth with a contract with third</w:t>
      </w:r>
      <w:r w:rsidR="00FC31BA">
        <w:rPr>
          <w:rFonts w:ascii="Arial" w:hAnsi="Arial" w:cs="Arial"/>
          <w:sz w:val="24"/>
          <w:szCs w:val="24"/>
        </w:rPr>
        <w:t xml:space="preserve"> party. GP Practice utilise Cegedi</w:t>
      </w:r>
      <w:r w:rsidRPr="005205ED">
        <w:rPr>
          <w:rFonts w:ascii="Arial" w:hAnsi="Arial" w:cs="Arial"/>
          <w:sz w:val="24"/>
          <w:szCs w:val="24"/>
        </w:rPr>
        <w:t>m for all Asset Management.</w:t>
      </w:r>
    </w:p>
    <w:p w14:paraId="7EAE5795" w14:textId="77777777" w:rsidR="005205ED" w:rsidRDefault="005205ED" w:rsidP="005205ED">
      <w:pPr>
        <w:rPr>
          <w:rFonts w:ascii="Arial" w:hAnsi="Arial" w:cs="Arial"/>
          <w:b/>
          <w:sz w:val="24"/>
          <w:szCs w:val="24"/>
        </w:rPr>
      </w:pPr>
    </w:p>
    <w:p w14:paraId="0162DA6E" w14:textId="77777777" w:rsidR="003738BE" w:rsidRDefault="003738BE" w:rsidP="005205ED">
      <w:pPr>
        <w:rPr>
          <w:rFonts w:ascii="Arial" w:hAnsi="Arial" w:cs="Arial"/>
          <w:b/>
          <w:sz w:val="24"/>
          <w:szCs w:val="24"/>
        </w:rPr>
      </w:pPr>
      <w:r>
        <w:rPr>
          <w:rFonts w:ascii="Arial" w:hAnsi="Arial" w:cs="Arial"/>
          <w:b/>
          <w:sz w:val="24"/>
          <w:szCs w:val="24"/>
        </w:rPr>
        <w:t>3.28 Control – business continuity</w:t>
      </w:r>
    </w:p>
    <w:p w14:paraId="486265A2" w14:textId="77777777" w:rsidR="003738BE" w:rsidRDefault="003738BE" w:rsidP="003738BE">
      <w:pPr>
        <w:rPr>
          <w:rFonts w:ascii="Arial" w:hAnsi="Arial" w:cs="Arial"/>
          <w:sz w:val="24"/>
          <w:szCs w:val="24"/>
        </w:rPr>
      </w:pPr>
      <w:r>
        <w:rPr>
          <w:rFonts w:ascii="Arial" w:hAnsi="Arial" w:cs="Arial"/>
          <w:b/>
          <w:sz w:val="24"/>
          <w:szCs w:val="24"/>
        </w:rPr>
        <w:t xml:space="preserve">Response: </w:t>
      </w:r>
      <w:r w:rsidRPr="003738BE">
        <w:rPr>
          <w:rFonts w:ascii="Arial" w:hAnsi="Arial" w:cs="Arial"/>
          <w:sz w:val="24"/>
          <w:szCs w:val="24"/>
        </w:rPr>
        <w:t>NHSG eHealth Business Continuity Plans are in place. NHSG’s Virtual Server environment is replicated between two data centres including storage. GP Practice Business Continuity plans in place.</w:t>
      </w:r>
    </w:p>
    <w:p w14:paraId="01E1D01F" w14:textId="77777777" w:rsidR="00B11445" w:rsidRDefault="00B11445" w:rsidP="003738BE">
      <w:pPr>
        <w:rPr>
          <w:rFonts w:ascii="Arial" w:hAnsi="Arial" w:cs="Arial"/>
          <w:sz w:val="24"/>
          <w:szCs w:val="24"/>
        </w:rPr>
      </w:pPr>
    </w:p>
    <w:p w14:paraId="4EF9F327" w14:textId="77777777" w:rsidR="003738BE" w:rsidRDefault="00B11445" w:rsidP="00B11445">
      <w:pPr>
        <w:rPr>
          <w:rFonts w:ascii="Arial" w:hAnsi="Arial" w:cs="Arial"/>
          <w:sz w:val="24"/>
          <w:szCs w:val="24"/>
        </w:rPr>
      </w:pPr>
      <w:r w:rsidRPr="00B11445">
        <w:rPr>
          <w:rFonts w:ascii="Arial" w:hAnsi="Arial" w:cs="Arial"/>
          <w:b/>
          <w:sz w:val="24"/>
          <w:szCs w:val="24"/>
        </w:rPr>
        <w:t>3.29 Control – other</w:t>
      </w:r>
      <w:r>
        <w:rPr>
          <w:rFonts w:ascii="Arial" w:hAnsi="Arial" w:cs="Arial"/>
          <w:b/>
          <w:sz w:val="24"/>
          <w:szCs w:val="24"/>
        </w:rPr>
        <w:t xml:space="preserve"> </w:t>
      </w:r>
      <w:r w:rsidRPr="00B11445">
        <w:rPr>
          <w:rFonts w:ascii="Arial" w:hAnsi="Arial" w:cs="Arial"/>
          <w:i/>
          <w:color w:val="7B7B7B" w:themeColor="accent3" w:themeShade="BF"/>
          <w:sz w:val="24"/>
          <w:szCs w:val="24"/>
        </w:rPr>
        <w:t>E.g. Control - Staff contractual. Do all staff hold contracts/confidentiality agreements/are vetted appropriately prior to joining the organisation?</w:t>
      </w:r>
    </w:p>
    <w:p w14:paraId="65F1FA5B" w14:textId="77777777" w:rsidR="00B11445" w:rsidRPr="00B11445" w:rsidRDefault="00B11445" w:rsidP="00B11445">
      <w:pPr>
        <w:rPr>
          <w:rFonts w:ascii="Arial" w:hAnsi="Arial" w:cs="Arial"/>
          <w:sz w:val="24"/>
          <w:szCs w:val="24"/>
        </w:rPr>
      </w:pPr>
      <w:r w:rsidRPr="00B11445">
        <w:rPr>
          <w:rFonts w:ascii="Arial" w:hAnsi="Arial" w:cs="Arial"/>
          <w:b/>
          <w:sz w:val="24"/>
          <w:szCs w:val="24"/>
        </w:rPr>
        <w:t xml:space="preserve">Response: </w:t>
      </w:r>
      <w:r w:rsidRPr="00B11445">
        <w:rPr>
          <w:rFonts w:ascii="Arial" w:hAnsi="Arial" w:cs="Arial"/>
          <w:sz w:val="24"/>
          <w:szCs w:val="24"/>
        </w:rPr>
        <w:t>NHSG use standard employee contracts, all staff sign Confidentiality Agreements when joining NHSG and are appropriately vetted (disclosure checks, professional body checks, right to work in UK, references).</w:t>
      </w:r>
    </w:p>
    <w:p w14:paraId="0F1E6814" w14:textId="77777777" w:rsidR="00B11445" w:rsidRPr="00B11445" w:rsidRDefault="00B11445" w:rsidP="00B11445">
      <w:pPr>
        <w:rPr>
          <w:rFonts w:ascii="Arial" w:hAnsi="Arial" w:cs="Arial"/>
          <w:sz w:val="24"/>
          <w:szCs w:val="24"/>
        </w:rPr>
      </w:pPr>
      <w:r w:rsidRPr="00B11445">
        <w:rPr>
          <w:rFonts w:ascii="Arial" w:hAnsi="Arial" w:cs="Arial"/>
          <w:sz w:val="24"/>
          <w:szCs w:val="24"/>
        </w:rPr>
        <w:t>GP Practice use standard employee contracts, all staff sign Confidentiality Agreements when joining GP Practice and are appropriately vetted (disclosure checks, professional body checks, right to work in UK, references).</w:t>
      </w:r>
    </w:p>
    <w:p w14:paraId="2AE7B893" w14:textId="77777777" w:rsidR="00B11445" w:rsidRDefault="00B11445" w:rsidP="003738BE">
      <w:pPr>
        <w:rPr>
          <w:rFonts w:ascii="Arial" w:hAnsi="Arial" w:cs="Arial"/>
          <w:b/>
          <w:sz w:val="24"/>
          <w:szCs w:val="24"/>
        </w:rPr>
      </w:pPr>
    </w:p>
    <w:p w14:paraId="16A0B07A" w14:textId="77777777" w:rsidR="00B25A3A" w:rsidRPr="00B11445" w:rsidRDefault="00B11445" w:rsidP="00B25A3A">
      <w:pPr>
        <w:rPr>
          <w:rFonts w:ascii="Arial" w:hAnsi="Arial" w:cs="Arial"/>
          <w:i/>
          <w:color w:val="7B7B7B" w:themeColor="accent3" w:themeShade="BF"/>
          <w:sz w:val="24"/>
          <w:szCs w:val="24"/>
        </w:rPr>
      </w:pPr>
      <w:r>
        <w:rPr>
          <w:rFonts w:ascii="Arial" w:hAnsi="Arial" w:cs="Arial"/>
          <w:b/>
          <w:sz w:val="24"/>
          <w:szCs w:val="24"/>
        </w:rPr>
        <w:t>3.30-3.38 Section on Technical controls –</w:t>
      </w:r>
      <w:r w:rsidRPr="00B11445">
        <w:rPr>
          <w:rFonts w:ascii="Arial" w:hAnsi="Arial" w:cs="Arial"/>
          <w:i/>
          <w:color w:val="7B7B7B" w:themeColor="accent3" w:themeShade="BF"/>
          <w:sz w:val="24"/>
          <w:szCs w:val="24"/>
        </w:rPr>
        <w:t xml:space="preserve"> consider and evidence what technical controls will be in place to support the process and protect the personal data.</w:t>
      </w:r>
      <w:r>
        <w:rPr>
          <w:rFonts w:ascii="Arial" w:hAnsi="Arial" w:cs="Arial"/>
          <w:i/>
          <w:color w:val="7B7B7B" w:themeColor="accent3" w:themeShade="BF"/>
          <w:sz w:val="24"/>
          <w:szCs w:val="24"/>
        </w:rPr>
        <w:t xml:space="preserve"> </w:t>
      </w:r>
      <w:r w:rsidR="002762A6" w:rsidRPr="005205ED">
        <w:rPr>
          <w:rFonts w:ascii="Arial" w:hAnsi="Arial" w:cs="Arial"/>
          <w:i/>
          <w:color w:val="7B7B7B" w:themeColor="accent3" w:themeShade="BF"/>
          <w:sz w:val="24"/>
          <w:szCs w:val="24"/>
        </w:rPr>
        <w:t>This can be captured by a System Security Policy.</w:t>
      </w:r>
      <w:r w:rsidR="00B25A3A" w:rsidRPr="005205ED">
        <w:rPr>
          <w:rFonts w:ascii="Arial" w:hAnsi="Arial" w:cs="Arial"/>
          <w:i/>
          <w:color w:val="7B7B7B" w:themeColor="accent3" w:themeShade="BF"/>
          <w:sz w:val="24"/>
          <w:szCs w:val="24"/>
        </w:rPr>
        <w:t xml:space="preserve"> We are assured that the service providers have technical controls in place to protect the data e.g. password protection.</w:t>
      </w:r>
    </w:p>
    <w:p w14:paraId="2D9F0054" w14:textId="77777777" w:rsidR="005D4E4E" w:rsidRPr="005205ED" w:rsidRDefault="005D4E4E" w:rsidP="00B25A3A">
      <w:pPr>
        <w:rPr>
          <w:rFonts w:ascii="Arial" w:hAnsi="Arial" w:cs="Arial"/>
          <w:i/>
          <w:color w:val="7B7B7B" w:themeColor="accent3" w:themeShade="BF"/>
          <w:sz w:val="24"/>
          <w:szCs w:val="24"/>
        </w:rPr>
      </w:pPr>
      <w:r w:rsidRPr="005205ED">
        <w:rPr>
          <w:rFonts w:ascii="Arial" w:hAnsi="Arial" w:cs="Arial"/>
          <w:i/>
          <w:color w:val="7B7B7B" w:themeColor="accent3" w:themeShade="BF"/>
          <w:sz w:val="24"/>
          <w:szCs w:val="24"/>
        </w:rPr>
        <w:lastRenderedPageBreak/>
        <w:t>Do It Securely Training?</w:t>
      </w:r>
    </w:p>
    <w:p w14:paraId="47DC5F59" w14:textId="77777777" w:rsidR="005D4E4E" w:rsidRPr="005205ED" w:rsidRDefault="00C535CC" w:rsidP="00B25A3A">
      <w:pPr>
        <w:rPr>
          <w:rFonts w:ascii="Arial" w:hAnsi="Arial" w:cs="Arial"/>
          <w:i/>
          <w:color w:val="7B7B7B" w:themeColor="accent3" w:themeShade="BF"/>
          <w:sz w:val="24"/>
          <w:szCs w:val="24"/>
        </w:rPr>
      </w:pPr>
      <w:r w:rsidRPr="005205ED">
        <w:rPr>
          <w:rFonts w:ascii="Arial" w:hAnsi="Arial" w:cs="Arial"/>
          <w:i/>
          <w:color w:val="7B7B7B" w:themeColor="accent3" w:themeShade="BF"/>
          <w:sz w:val="24"/>
          <w:szCs w:val="24"/>
        </w:rPr>
        <w:t>Adverse Event Reporting System – Breach of data incidents</w:t>
      </w:r>
    </w:p>
    <w:p w14:paraId="6C42A216" w14:textId="77777777" w:rsidR="00B25A3A" w:rsidRPr="005205ED" w:rsidRDefault="00B25A3A" w:rsidP="00B25A3A">
      <w:pPr>
        <w:rPr>
          <w:rFonts w:ascii="Arial" w:hAnsi="Arial" w:cs="Arial"/>
          <w:i/>
          <w:color w:val="7B7B7B" w:themeColor="accent3" w:themeShade="BF"/>
          <w:sz w:val="24"/>
          <w:szCs w:val="24"/>
        </w:rPr>
      </w:pPr>
      <w:r w:rsidRPr="005205ED">
        <w:rPr>
          <w:rFonts w:ascii="Arial" w:hAnsi="Arial" w:cs="Arial"/>
          <w:i/>
          <w:color w:val="7B7B7B" w:themeColor="accent3" w:themeShade="BF"/>
          <w:sz w:val="24"/>
          <w:szCs w:val="24"/>
        </w:rPr>
        <w:t>Business Continuity Plans and what happens when the system goes down?</w:t>
      </w:r>
      <w:r w:rsidR="00C535CC" w:rsidRPr="005205ED">
        <w:rPr>
          <w:rFonts w:ascii="Arial" w:hAnsi="Arial" w:cs="Arial"/>
          <w:i/>
          <w:color w:val="7B7B7B" w:themeColor="accent3" w:themeShade="BF"/>
          <w:sz w:val="24"/>
          <w:szCs w:val="24"/>
        </w:rPr>
        <w:t xml:space="preserve"> Back-up procedures.</w:t>
      </w:r>
    </w:p>
    <w:p w14:paraId="53510E24" w14:textId="77777777" w:rsidR="00FA658C" w:rsidRPr="005205ED" w:rsidRDefault="002308F2">
      <w:pPr>
        <w:rPr>
          <w:i/>
          <w:color w:val="7B7B7B" w:themeColor="accent3" w:themeShade="BF"/>
        </w:rPr>
      </w:pPr>
      <w:r w:rsidRPr="005205ED">
        <w:rPr>
          <w:rFonts w:ascii="Arial" w:hAnsi="Arial" w:cs="Arial"/>
          <w:i/>
          <w:color w:val="7B7B7B" w:themeColor="accent3" w:themeShade="BF"/>
          <w:sz w:val="24"/>
          <w:szCs w:val="24"/>
        </w:rPr>
        <w:t>Two-factual Authentication.</w:t>
      </w:r>
    </w:p>
    <w:p w14:paraId="6798677F" w14:textId="77777777" w:rsidR="00FA658C" w:rsidRPr="005205ED" w:rsidRDefault="005205ED">
      <w:pPr>
        <w:rPr>
          <w:rFonts w:ascii="Arial" w:hAnsi="Arial" w:cs="Arial"/>
          <w:i/>
          <w:color w:val="7B7B7B" w:themeColor="accent3" w:themeShade="BF"/>
          <w:sz w:val="24"/>
          <w:szCs w:val="24"/>
        </w:rPr>
      </w:pPr>
      <w:r w:rsidRPr="005205ED">
        <w:rPr>
          <w:rFonts w:ascii="Arial" w:hAnsi="Arial" w:cs="Arial"/>
          <w:i/>
          <w:color w:val="7B7B7B" w:themeColor="accent3" w:themeShade="BF"/>
          <w:sz w:val="24"/>
          <w:szCs w:val="24"/>
        </w:rPr>
        <w:t xml:space="preserve">Review </w:t>
      </w:r>
      <w:r w:rsidR="002308F2" w:rsidRPr="005205ED">
        <w:rPr>
          <w:rFonts w:ascii="Arial" w:hAnsi="Arial" w:cs="Arial"/>
          <w:i/>
          <w:color w:val="7B7B7B" w:themeColor="accent3" w:themeShade="BF"/>
          <w:sz w:val="24"/>
          <w:szCs w:val="24"/>
        </w:rPr>
        <w:t>the size of organisations and current controls they may or may not have in place. Some organisations may not be constituted and prefer to remain as an ‘informal sign-posting’ provider.</w:t>
      </w:r>
    </w:p>
    <w:p w14:paraId="5CC76CF8" w14:textId="77777777" w:rsidR="002308F2" w:rsidRPr="005205ED" w:rsidRDefault="005205ED">
      <w:pPr>
        <w:rPr>
          <w:rFonts w:ascii="Arial" w:hAnsi="Arial" w:cs="Arial"/>
          <w:i/>
          <w:color w:val="7B7B7B" w:themeColor="accent3" w:themeShade="BF"/>
          <w:sz w:val="24"/>
          <w:szCs w:val="24"/>
        </w:rPr>
      </w:pPr>
      <w:r w:rsidRPr="005205ED">
        <w:rPr>
          <w:rFonts w:ascii="Arial" w:hAnsi="Arial" w:cs="Arial"/>
          <w:i/>
          <w:color w:val="7B7B7B" w:themeColor="accent3" w:themeShade="BF"/>
          <w:sz w:val="24"/>
          <w:szCs w:val="24"/>
        </w:rPr>
        <w:t xml:space="preserve">Need to </w:t>
      </w:r>
      <w:r w:rsidR="007922A6" w:rsidRPr="005205ED">
        <w:rPr>
          <w:rFonts w:ascii="Arial" w:hAnsi="Arial" w:cs="Arial"/>
          <w:i/>
          <w:color w:val="7B7B7B" w:themeColor="accent3" w:themeShade="BF"/>
          <w:sz w:val="24"/>
          <w:szCs w:val="24"/>
        </w:rPr>
        <w:t>be pragmatic about which organisations would prefer a ‘sign-posted’ approach as opposed to being formal referral provider.</w:t>
      </w:r>
    </w:p>
    <w:p w14:paraId="69AC4D45" w14:textId="77777777" w:rsidR="00B11445" w:rsidRDefault="00B11445">
      <w:pPr>
        <w:rPr>
          <w:rFonts w:ascii="Arial" w:hAnsi="Arial" w:cs="Arial"/>
          <w:b/>
          <w:sz w:val="24"/>
          <w:szCs w:val="24"/>
        </w:rPr>
      </w:pPr>
    </w:p>
    <w:p w14:paraId="121D2E7B" w14:textId="77777777" w:rsidR="00CA7AC6" w:rsidRPr="00B11445" w:rsidRDefault="00B11445">
      <w:pPr>
        <w:rPr>
          <w:rFonts w:ascii="Arial" w:hAnsi="Arial" w:cs="Arial"/>
          <w:b/>
          <w:sz w:val="24"/>
          <w:szCs w:val="24"/>
        </w:rPr>
      </w:pPr>
      <w:r w:rsidRPr="00B11445">
        <w:rPr>
          <w:rFonts w:ascii="Arial" w:hAnsi="Arial" w:cs="Arial"/>
          <w:b/>
          <w:sz w:val="24"/>
          <w:szCs w:val="24"/>
        </w:rPr>
        <w:t>3.31 Control – system access levels and user authentication controls</w:t>
      </w:r>
    </w:p>
    <w:p w14:paraId="048CD311" w14:textId="77777777" w:rsidR="00B11445" w:rsidRPr="00B11445" w:rsidRDefault="00B11445" w:rsidP="00B11445">
      <w:pPr>
        <w:spacing w:after="0"/>
        <w:rPr>
          <w:rFonts w:ascii="Arial" w:hAnsi="Arial" w:cs="Arial"/>
          <w:b/>
          <w:sz w:val="24"/>
          <w:szCs w:val="24"/>
        </w:rPr>
      </w:pPr>
      <w:r w:rsidRPr="00B11445">
        <w:rPr>
          <w:rFonts w:ascii="Arial" w:hAnsi="Arial" w:cs="Arial"/>
          <w:b/>
          <w:sz w:val="24"/>
          <w:szCs w:val="24"/>
        </w:rPr>
        <w:t xml:space="preserve">Response: </w:t>
      </w:r>
    </w:p>
    <w:p w14:paraId="2989F75D" w14:textId="77777777" w:rsidR="00B11445" w:rsidRPr="00B11445" w:rsidRDefault="00B11445" w:rsidP="00B11445">
      <w:pPr>
        <w:spacing w:after="0"/>
        <w:rPr>
          <w:rFonts w:ascii="Arial" w:hAnsi="Arial" w:cs="Arial"/>
          <w:sz w:val="24"/>
          <w:szCs w:val="24"/>
        </w:rPr>
      </w:pPr>
      <w:r w:rsidRPr="00B11445">
        <w:rPr>
          <w:rFonts w:ascii="Arial" w:hAnsi="Arial" w:cs="Arial"/>
          <w:sz w:val="24"/>
          <w:szCs w:val="24"/>
        </w:rPr>
        <w:t>Standard NHSG controls apply:</w:t>
      </w:r>
    </w:p>
    <w:p w14:paraId="2CE36980" w14:textId="77777777" w:rsidR="00B11445" w:rsidRPr="00B11445" w:rsidRDefault="00B11445" w:rsidP="00B11445">
      <w:pPr>
        <w:pStyle w:val="ListParagraph"/>
        <w:numPr>
          <w:ilvl w:val="0"/>
          <w:numId w:val="2"/>
        </w:numPr>
        <w:spacing w:after="0"/>
        <w:rPr>
          <w:rFonts w:ascii="Arial" w:hAnsi="Arial" w:cs="Arial"/>
          <w:sz w:val="24"/>
          <w:szCs w:val="24"/>
        </w:rPr>
      </w:pPr>
      <w:r w:rsidRPr="00B11445">
        <w:rPr>
          <w:rFonts w:ascii="Arial" w:hAnsi="Arial" w:cs="Arial"/>
          <w:sz w:val="24"/>
          <w:szCs w:val="24"/>
        </w:rPr>
        <w:t>Internet facing to have a minimum standard of 2FA;</w:t>
      </w:r>
    </w:p>
    <w:p w14:paraId="2B532E9D" w14:textId="77777777" w:rsidR="00B11445" w:rsidRPr="00B11445" w:rsidRDefault="00B11445" w:rsidP="00B11445">
      <w:pPr>
        <w:pStyle w:val="ListParagraph"/>
        <w:numPr>
          <w:ilvl w:val="0"/>
          <w:numId w:val="2"/>
        </w:numPr>
        <w:spacing w:after="0"/>
        <w:rPr>
          <w:rFonts w:ascii="Arial" w:hAnsi="Arial" w:cs="Arial"/>
          <w:sz w:val="24"/>
          <w:szCs w:val="24"/>
        </w:rPr>
      </w:pPr>
      <w:r w:rsidRPr="00B11445">
        <w:rPr>
          <w:rFonts w:ascii="Arial" w:hAnsi="Arial" w:cs="Arial"/>
          <w:sz w:val="24"/>
          <w:szCs w:val="24"/>
        </w:rPr>
        <w:t>Internal systems to use AD authentication.</w:t>
      </w:r>
    </w:p>
    <w:p w14:paraId="31301214" w14:textId="77777777" w:rsidR="00B11445" w:rsidRPr="00B11445" w:rsidRDefault="00B11445" w:rsidP="00B11445">
      <w:pPr>
        <w:pStyle w:val="ListParagraph"/>
        <w:numPr>
          <w:ilvl w:val="0"/>
          <w:numId w:val="2"/>
        </w:numPr>
        <w:spacing w:after="0"/>
        <w:rPr>
          <w:rFonts w:ascii="Arial" w:hAnsi="Arial" w:cs="Arial"/>
          <w:sz w:val="24"/>
          <w:szCs w:val="24"/>
        </w:rPr>
      </w:pPr>
      <w:r w:rsidRPr="00B11445">
        <w:rPr>
          <w:rFonts w:ascii="Arial" w:hAnsi="Arial" w:cs="Arial"/>
          <w:sz w:val="24"/>
          <w:szCs w:val="24"/>
        </w:rPr>
        <w:t>Principle of least privilege applies.</w:t>
      </w:r>
    </w:p>
    <w:p w14:paraId="1C326954" w14:textId="77777777" w:rsidR="00B11445" w:rsidRPr="00B11445" w:rsidRDefault="00B11445" w:rsidP="00B11445">
      <w:pPr>
        <w:spacing w:after="0"/>
        <w:rPr>
          <w:rFonts w:ascii="Arial" w:hAnsi="Arial" w:cs="Arial"/>
          <w:sz w:val="24"/>
          <w:szCs w:val="24"/>
        </w:rPr>
      </w:pPr>
    </w:p>
    <w:p w14:paraId="54FF69BF" w14:textId="77777777" w:rsidR="00B11445" w:rsidRPr="00B11445" w:rsidRDefault="00B11445" w:rsidP="00B11445">
      <w:pPr>
        <w:spacing w:after="0"/>
        <w:rPr>
          <w:rFonts w:ascii="Arial" w:hAnsi="Arial" w:cs="Arial"/>
          <w:sz w:val="24"/>
          <w:szCs w:val="24"/>
        </w:rPr>
      </w:pPr>
      <w:r w:rsidRPr="00B11445">
        <w:rPr>
          <w:rFonts w:ascii="Arial" w:hAnsi="Arial" w:cs="Arial"/>
          <w:sz w:val="24"/>
          <w:szCs w:val="24"/>
        </w:rPr>
        <w:t>In GP Practice standard Controls apply:</w:t>
      </w:r>
    </w:p>
    <w:p w14:paraId="6588A0FF" w14:textId="5C8DF185" w:rsidR="00B11445" w:rsidRPr="00B11445" w:rsidRDefault="00FC31BA" w:rsidP="00B11445">
      <w:pPr>
        <w:pStyle w:val="ListParagraph"/>
        <w:numPr>
          <w:ilvl w:val="0"/>
          <w:numId w:val="3"/>
        </w:numPr>
        <w:spacing w:after="0"/>
        <w:rPr>
          <w:rFonts w:ascii="Arial" w:hAnsi="Arial" w:cs="Arial"/>
          <w:sz w:val="24"/>
          <w:szCs w:val="24"/>
        </w:rPr>
      </w:pPr>
      <w:r>
        <w:rPr>
          <w:rFonts w:ascii="Arial" w:hAnsi="Arial" w:cs="Arial"/>
          <w:sz w:val="24"/>
          <w:szCs w:val="24"/>
        </w:rPr>
        <w:t>Cegedi</w:t>
      </w:r>
      <w:r w:rsidR="00B11445" w:rsidRPr="00B11445">
        <w:rPr>
          <w:rFonts w:ascii="Arial" w:hAnsi="Arial" w:cs="Arial"/>
          <w:sz w:val="24"/>
          <w:szCs w:val="24"/>
        </w:rPr>
        <w:t>m Vision for Clinical</w:t>
      </w:r>
    </w:p>
    <w:p w14:paraId="459543F5" w14:textId="77777777" w:rsidR="00B11445" w:rsidRPr="00B11445" w:rsidRDefault="00B11445" w:rsidP="00B11445">
      <w:pPr>
        <w:pStyle w:val="ListParagraph"/>
        <w:numPr>
          <w:ilvl w:val="0"/>
          <w:numId w:val="3"/>
        </w:numPr>
        <w:spacing w:after="0"/>
        <w:rPr>
          <w:rFonts w:ascii="Arial" w:hAnsi="Arial" w:cs="Arial"/>
          <w:sz w:val="24"/>
          <w:szCs w:val="24"/>
        </w:rPr>
      </w:pPr>
      <w:r w:rsidRPr="00B11445">
        <w:rPr>
          <w:rFonts w:ascii="Arial" w:hAnsi="Arial" w:cs="Arial"/>
          <w:sz w:val="24"/>
          <w:szCs w:val="24"/>
        </w:rPr>
        <w:t>Internet facing to have a minimum standard of 2FA;</w:t>
      </w:r>
    </w:p>
    <w:p w14:paraId="0A5CE85F" w14:textId="77777777" w:rsidR="00B11445" w:rsidRPr="00B11445" w:rsidRDefault="00B11445" w:rsidP="00B11445">
      <w:pPr>
        <w:pStyle w:val="ListParagraph"/>
        <w:numPr>
          <w:ilvl w:val="0"/>
          <w:numId w:val="3"/>
        </w:numPr>
        <w:spacing w:after="0"/>
        <w:rPr>
          <w:rFonts w:ascii="Arial" w:hAnsi="Arial" w:cs="Arial"/>
          <w:sz w:val="24"/>
          <w:szCs w:val="24"/>
        </w:rPr>
      </w:pPr>
      <w:r w:rsidRPr="00B11445">
        <w:rPr>
          <w:rFonts w:ascii="Arial" w:hAnsi="Arial" w:cs="Arial"/>
          <w:sz w:val="24"/>
          <w:szCs w:val="24"/>
        </w:rPr>
        <w:t>Internal systems to use AD authentication.</w:t>
      </w:r>
    </w:p>
    <w:p w14:paraId="294B3A3D" w14:textId="77777777" w:rsidR="00B11445" w:rsidRPr="00B11445" w:rsidRDefault="00B11445" w:rsidP="00B11445">
      <w:pPr>
        <w:pStyle w:val="ListParagraph"/>
        <w:numPr>
          <w:ilvl w:val="0"/>
          <w:numId w:val="3"/>
        </w:numPr>
        <w:spacing w:after="0"/>
        <w:rPr>
          <w:rFonts w:ascii="Arial" w:hAnsi="Arial" w:cs="Arial"/>
          <w:sz w:val="24"/>
          <w:szCs w:val="24"/>
        </w:rPr>
      </w:pPr>
      <w:r w:rsidRPr="00B11445">
        <w:rPr>
          <w:rFonts w:ascii="Arial" w:hAnsi="Arial" w:cs="Arial"/>
          <w:sz w:val="24"/>
          <w:szCs w:val="24"/>
        </w:rPr>
        <w:t>Principle of least privilege applies.</w:t>
      </w:r>
    </w:p>
    <w:p w14:paraId="4605F2B4" w14:textId="77777777" w:rsidR="00B11445" w:rsidRDefault="00B11445">
      <w:pPr>
        <w:rPr>
          <w:rFonts w:ascii="Arial" w:hAnsi="Arial" w:cs="Arial"/>
          <w:b/>
        </w:rPr>
      </w:pPr>
    </w:p>
    <w:p w14:paraId="6D3CB43C" w14:textId="77777777" w:rsidR="00BE4109" w:rsidRPr="00BE4109" w:rsidRDefault="00BE4109">
      <w:pPr>
        <w:rPr>
          <w:rFonts w:ascii="Arial" w:hAnsi="Arial" w:cs="Arial"/>
          <w:b/>
          <w:sz w:val="24"/>
          <w:szCs w:val="24"/>
        </w:rPr>
      </w:pPr>
      <w:r w:rsidRPr="00BE4109">
        <w:rPr>
          <w:rFonts w:ascii="Arial" w:hAnsi="Arial" w:cs="Arial"/>
          <w:b/>
          <w:sz w:val="24"/>
          <w:szCs w:val="24"/>
        </w:rPr>
        <w:t>3.32 Control – system auditing functionality and procedures</w:t>
      </w:r>
    </w:p>
    <w:p w14:paraId="4CDB61A0" w14:textId="77777777" w:rsidR="00BE4109" w:rsidRPr="00BE4109" w:rsidRDefault="00BE4109" w:rsidP="00BE4109">
      <w:pPr>
        <w:rPr>
          <w:rFonts w:ascii="Arial" w:hAnsi="Arial" w:cs="Arial"/>
          <w:b/>
          <w:sz w:val="24"/>
          <w:szCs w:val="24"/>
        </w:rPr>
      </w:pPr>
      <w:r w:rsidRPr="00BE4109">
        <w:rPr>
          <w:rFonts w:ascii="Arial" w:hAnsi="Arial" w:cs="Arial"/>
          <w:b/>
          <w:sz w:val="24"/>
          <w:szCs w:val="24"/>
        </w:rPr>
        <w:t xml:space="preserve">Response: </w:t>
      </w:r>
      <w:r w:rsidRPr="00BE4109">
        <w:rPr>
          <w:rFonts w:ascii="Arial" w:hAnsi="Arial" w:cs="Arial"/>
          <w:sz w:val="24"/>
          <w:szCs w:val="24"/>
        </w:rPr>
        <w:t>Minimum NHSG standard is all systems/app/processes have robust auditing functionality. Third party access to be audited in addition to standard auditing processes. Minimum GP Practice standard is all systems/app/processes have robust auditing functionality. Third party access to be audited in addition to standard auditing processes.</w:t>
      </w:r>
    </w:p>
    <w:p w14:paraId="4D15685E" w14:textId="77777777" w:rsidR="00BE4109" w:rsidRDefault="00BE4109">
      <w:pPr>
        <w:rPr>
          <w:rFonts w:ascii="Arial" w:hAnsi="Arial" w:cs="Arial"/>
          <w:b/>
        </w:rPr>
      </w:pPr>
    </w:p>
    <w:p w14:paraId="4951BC42" w14:textId="77777777" w:rsidR="00B11445" w:rsidRPr="00BE4109" w:rsidRDefault="00BE4109">
      <w:pPr>
        <w:rPr>
          <w:rFonts w:ascii="Arial" w:hAnsi="Arial" w:cs="Arial"/>
          <w:b/>
          <w:sz w:val="24"/>
          <w:szCs w:val="24"/>
        </w:rPr>
      </w:pPr>
      <w:r w:rsidRPr="00BE4109">
        <w:rPr>
          <w:rFonts w:ascii="Arial" w:hAnsi="Arial" w:cs="Arial"/>
          <w:b/>
          <w:sz w:val="24"/>
          <w:szCs w:val="24"/>
        </w:rPr>
        <w:t>3.33 Control – operating system controls -</w:t>
      </w:r>
      <w:r w:rsidRPr="00BE4109">
        <w:rPr>
          <w:rFonts w:ascii="Arial" w:hAnsi="Arial" w:cs="Arial"/>
          <w:i/>
          <w:color w:val="7B7B7B" w:themeColor="accent3" w:themeShade="BF"/>
          <w:sz w:val="24"/>
          <w:szCs w:val="24"/>
        </w:rPr>
        <w:t xml:space="preserve"> This could include vulnerability scanning and anti-virus software</w:t>
      </w:r>
    </w:p>
    <w:p w14:paraId="5FB00F35" w14:textId="77777777" w:rsidR="00B11445" w:rsidRDefault="00BE4109" w:rsidP="00BE4109">
      <w:pPr>
        <w:rPr>
          <w:rFonts w:ascii="Arial" w:hAnsi="Arial" w:cs="Arial"/>
        </w:rPr>
      </w:pPr>
      <w:r>
        <w:rPr>
          <w:rFonts w:ascii="Arial" w:hAnsi="Arial" w:cs="Arial"/>
          <w:b/>
        </w:rPr>
        <w:t xml:space="preserve">Response: </w:t>
      </w:r>
      <w:r w:rsidRPr="00BE4109">
        <w:rPr>
          <w:rFonts w:ascii="Arial" w:hAnsi="Arial" w:cs="Arial"/>
        </w:rPr>
        <w:t xml:space="preserve">Standard NHSG controls apply for patching and anti-virus scanning in both NHSG and GP Practice </w:t>
      </w:r>
      <w:proofErr w:type="spellStart"/>
      <w:r w:rsidRPr="00BE4109">
        <w:rPr>
          <w:rFonts w:ascii="Arial" w:hAnsi="Arial" w:cs="Arial"/>
        </w:rPr>
        <w:t>Cegidem</w:t>
      </w:r>
      <w:proofErr w:type="spellEnd"/>
      <w:r w:rsidRPr="00BE4109">
        <w:rPr>
          <w:rFonts w:ascii="Arial" w:hAnsi="Arial" w:cs="Arial"/>
        </w:rPr>
        <w:t xml:space="preserve"> controls apply for patching the clinical system in the GP Practice.</w:t>
      </w:r>
    </w:p>
    <w:p w14:paraId="00445F4A" w14:textId="77777777" w:rsidR="00BE4109" w:rsidRDefault="00BE4109" w:rsidP="00BE4109">
      <w:pPr>
        <w:rPr>
          <w:rFonts w:ascii="Arial" w:hAnsi="Arial" w:cs="Arial"/>
          <w:b/>
          <w:sz w:val="24"/>
          <w:szCs w:val="24"/>
        </w:rPr>
      </w:pPr>
    </w:p>
    <w:p w14:paraId="5A085719" w14:textId="77777777" w:rsidR="00BE4109" w:rsidRPr="00BE4109" w:rsidRDefault="00BE4109" w:rsidP="00BE4109">
      <w:pPr>
        <w:rPr>
          <w:rFonts w:ascii="Arial" w:hAnsi="Arial" w:cs="Arial"/>
          <w:sz w:val="24"/>
          <w:szCs w:val="24"/>
        </w:rPr>
      </w:pPr>
      <w:r w:rsidRPr="00BE4109">
        <w:rPr>
          <w:rFonts w:ascii="Arial" w:hAnsi="Arial" w:cs="Arial"/>
          <w:b/>
          <w:sz w:val="24"/>
          <w:szCs w:val="24"/>
        </w:rPr>
        <w:lastRenderedPageBreak/>
        <w:t>3.34 Control – network security</w:t>
      </w:r>
      <w:r w:rsidRPr="00BE4109">
        <w:rPr>
          <w:rFonts w:ascii="Arial" w:hAnsi="Arial" w:cs="Arial"/>
          <w:sz w:val="24"/>
          <w:szCs w:val="24"/>
        </w:rPr>
        <w:t xml:space="preserve"> – </w:t>
      </w:r>
      <w:r w:rsidRPr="00BE4109">
        <w:rPr>
          <w:rFonts w:ascii="Arial" w:hAnsi="Arial" w:cs="Arial"/>
          <w:i/>
          <w:color w:val="7B7B7B" w:themeColor="accent3" w:themeShade="BF"/>
          <w:sz w:val="24"/>
          <w:szCs w:val="24"/>
        </w:rPr>
        <w:t>This could include firewalls and penetration testing</w:t>
      </w:r>
    </w:p>
    <w:p w14:paraId="0D024349" w14:textId="77777777" w:rsidR="00BE4109" w:rsidRPr="00BE4109" w:rsidRDefault="00BE4109" w:rsidP="00BE4109">
      <w:pPr>
        <w:rPr>
          <w:rFonts w:ascii="Arial" w:hAnsi="Arial" w:cs="Arial"/>
          <w:sz w:val="24"/>
          <w:szCs w:val="24"/>
        </w:rPr>
      </w:pPr>
      <w:r w:rsidRPr="00BE4109">
        <w:rPr>
          <w:rFonts w:ascii="Arial" w:hAnsi="Arial" w:cs="Arial"/>
          <w:b/>
          <w:sz w:val="24"/>
          <w:szCs w:val="24"/>
        </w:rPr>
        <w:t xml:space="preserve">Response:  </w:t>
      </w:r>
      <w:r w:rsidRPr="00BE4109">
        <w:rPr>
          <w:rFonts w:ascii="Arial" w:hAnsi="Arial" w:cs="Arial"/>
          <w:sz w:val="24"/>
          <w:szCs w:val="24"/>
        </w:rPr>
        <w:t>Standard NHSG controls apply for routine pen testing and network security.</w:t>
      </w:r>
    </w:p>
    <w:p w14:paraId="2ADC0A48" w14:textId="77777777" w:rsidR="00BE4109" w:rsidRPr="00BE4109" w:rsidRDefault="00BE4109" w:rsidP="00BE4109">
      <w:pPr>
        <w:rPr>
          <w:rFonts w:ascii="Arial" w:hAnsi="Arial" w:cs="Arial"/>
          <w:sz w:val="24"/>
          <w:szCs w:val="24"/>
        </w:rPr>
      </w:pPr>
      <w:r w:rsidRPr="00BE4109">
        <w:rPr>
          <w:rFonts w:ascii="Arial" w:hAnsi="Arial" w:cs="Arial"/>
          <w:sz w:val="24"/>
          <w:szCs w:val="24"/>
        </w:rPr>
        <w:t>All new systems/apps require pen testing prior to going live; any residual risks will be documented as part of the DPIA and/or SSP.</w:t>
      </w:r>
    </w:p>
    <w:p w14:paraId="56833FED" w14:textId="77777777" w:rsidR="00BE4109" w:rsidRPr="00BE4109" w:rsidRDefault="00BE4109" w:rsidP="00BE4109">
      <w:pPr>
        <w:rPr>
          <w:rFonts w:ascii="Arial" w:hAnsi="Arial" w:cs="Arial"/>
          <w:sz w:val="24"/>
          <w:szCs w:val="24"/>
        </w:rPr>
      </w:pPr>
      <w:r w:rsidRPr="00BE4109">
        <w:rPr>
          <w:rFonts w:ascii="Arial" w:hAnsi="Arial" w:cs="Arial"/>
          <w:sz w:val="24"/>
          <w:szCs w:val="24"/>
        </w:rPr>
        <w:t>Standard NHSG controls apply for routine pen testing and network security in GP Practice.</w:t>
      </w:r>
    </w:p>
    <w:p w14:paraId="043843CA" w14:textId="77777777" w:rsidR="00B11445" w:rsidRDefault="00B11445">
      <w:pPr>
        <w:rPr>
          <w:rFonts w:ascii="Arial" w:hAnsi="Arial" w:cs="Arial"/>
          <w:b/>
        </w:rPr>
      </w:pPr>
    </w:p>
    <w:p w14:paraId="7D8D43F1" w14:textId="77777777" w:rsidR="00BE4109" w:rsidRPr="00BE4109" w:rsidRDefault="00BE4109">
      <w:pPr>
        <w:rPr>
          <w:rFonts w:ascii="Arial" w:hAnsi="Arial" w:cs="Arial"/>
          <w:b/>
          <w:sz w:val="24"/>
          <w:szCs w:val="24"/>
        </w:rPr>
      </w:pPr>
      <w:r w:rsidRPr="00BE4109">
        <w:rPr>
          <w:rFonts w:ascii="Arial" w:hAnsi="Arial" w:cs="Arial"/>
          <w:b/>
          <w:sz w:val="24"/>
          <w:szCs w:val="24"/>
        </w:rPr>
        <w:t>3.35 Control – encryption of special category personal data</w:t>
      </w:r>
    </w:p>
    <w:p w14:paraId="2F747128" w14:textId="77777777" w:rsidR="00BE4109" w:rsidRPr="00BE4109" w:rsidRDefault="00BE4109">
      <w:pPr>
        <w:rPr>
          <w:rFonts w:ascii="Arial" w:hAnsi="Arial" w:cs="Arial"/>
          <w:b/>
          <w:sz w:val="24"/>
          <w:szCs w:val="24"/>
        </w:rPr>
      </w:pPr>
      <w:r w:rsidRPr="00BE4109">
        <w:rPr>
          <w:rFonts w:ascii="Arial" w:hAnsi="Arial" w:cs="Arial"/>
          <w:b/>
          <w:sz w:val="24"/>
          <w:szCs w:val="24"/>
        </w:rPr>
        <w:t xml:space="preserve">Response: </w:t>
      </w:r>
    </w:p>
    <w:p w14:paraId="2125E812" w14:textId="77777777" w:rsidR="00BE4109" w:rsidRPr="00BE4109" w:rsidRDefault="00BE4109" w:rsidP="00BE4109">
      <w:pPr>
        <w:rPr>
          <w:rFonts w:ascii="Arial" w:hAnsi="Arial" w:cs="Arial"/>
          <w:sz w:val="24"/>
          <w:szCs w:val="24"/>
        </w:rPr>
      </w:pPr>
      <w:r w:rsidRPr="00BE4109">
        <w:rPr>
          <w:rFonts w:ascii="Arial" w:hAnsi="Arial" w:cs="Arial"/>
          <w:sz w:val="24"/>
          <w:szCs w:val="24"/>
        </w:rPr>
        <w:t>Standard NHSG controls apply are that all data is to be encrypted to industry accepted standards.</w:t>
      </w:r>
    </w:p>
    <w:p w14:paraId="4644BA87" w14:textId="77777777" w:rsidR="00BE4109" w:rsidRPr="00BE4109" w:rsidRDefault="00BE4109" w:rsidP="00BE4109">
      <w:pPr>
        <w:rPr>
          <w:rFonts w:ascii="Arial" w:hAnsi="Arial" w:cs="Arial"/>
          <w:sz w:val="24"/>
          <w:szCs w:val="24"/>
        </w:rPr>
      </w:pPr>
      <w:r w:rsidRPr="00BE4109">
        <w:rPr>
          <w:rFonts w:ascii="Arial" w:hAnsi="Arial" w:cs="Arial"/>
          <w:sz w:val="24"/>
          <w:szCs w:val="24"/>
        </w:rPr>
        <w:t>Standard NHSG controls apply are that all data is to be encrypted to industry accepted standards in GP Practice.</w:t>
      </w:r>
    </w:p>
    <w:p w14:paraId="55B4AB87" w14:textId="77777777" w:rsidR="00BE4109" w:rsidRDefault="00BE4109">
      <w:pPr>
        <w:rPr>
          <w:rFonts w:ascii="Arial" w:hAnsi="Arial" w:cs="Arial"/>
          <w:b/>
        </w:rPr>
      </w:pPr>
    </w:p>
    <w:p w14:paraId="0F2535C2" w14:textId="77777777" w:rsidR="00BE4109" w:rsidRPr="00BE4109" w:rsidRDefault="00BE4109">
      <w:pPr>
        <w:rPr>
          <w:rFonts w:ascii="Arial" w:hAnsi="Arial" w:cs="Arial"/>
          <w:b/>
          <w:sz w:val="24"/>
          <w:szCs w:val="24"/>
        </w:rPr>
      </w:pPr>
      <w:r w:rsidRPr="00BE4109">
        <w:rPr>
          <w:rFonts w:ascii="Arial" w:hAnsi="Arial" w:cs="Arial"/>
          <w:b/>
          <w:sz w:val="24"/>
          <w:szCs w:val="24"/>
        </w:rPr>
        <w:t>3.36 Control – cyber essentials compliance (if applicable)</w:t>
      </w:r>
    </w:p>
    <w:p w14:paraId="218C138B" w14:textId="77777777" w:rsidR="00BE4109" w:rsidRDefault="00BE4109">
      <w:pPr>
        <w:rPr>
          <w:rFonts w:ascii="Arial" w:hAnsi="Arial" w:cs="Arial"/>
          <w:b/>
          <w:sz w:val="24"/>
          <w:szCs w:val="24"/>
        </w:rPr>
      </w:pPr>
      <w:r w:rsidRPr="00BE4109">
        <w:rPr>
          <w:rFonts w:ascii="Arial" w:hAnsi="Arial" w:cs="Arial"/>
          <w:b/>
          <w:sz w:val="24"/>
          <w:szCs w:val="24"/>
        </w:rPr>
        <w:t xml:space="preserve">Response: </w:t>
      </w:r>
    </w:p>
    <w:p w14:paraId="15D67A97" w14:textId="77777777" w:rsidR="00BE4109" w:rsidRPr="00BE4109" w:rsidRDefault="00BE4109" w:rsidP="00BE4109">
      <w:pPr>
        <w:rPr>
          <w:rFonts w:ascii="Arial" w:hAnsi="Arial" w:cs="Arial"/>
          <w:sz w:val="24"/>
          <w:szCs w:val="24"/>
        </w:rPr>
      </w:pPr>
      <w:r w:rsidRPr="00BE4109">
        <w:rPr>
          <w:rFonts w:ascii="Arial" w:hAnsi="Arial" w:cs="Arial"/>
          <w:sz w:val="24"/>
          <w:szCs w:val="24"/>
        </w:rPr>
        <w:t>NHSG are not Cyber Essentials compliant.</w:t>
      </w:r>
    </w:p>
    <w:p w14:paraId="6029A415" w14:textId="77777777" w:rsidR="00BE4109" w:rsidRPr="00BE4109" w:rsidRDefault="00BE4109" w:rsidP="00BE4109">
      <w:pPr>
        <w:rPr>
          <w:rFonts w:ascii="Arial" w:hAnsi="Arial" w:cs="Arial"/>
          <w:sz w:val="24"/>
          <w:szCs w:val="24"/>
        </w:rPr>
      </w:pPr>
      <w:r w:rsidRPr="00BE4109">
        <w:rPr>
          <w:rFonts w:ascii="Arial" w:hAnsi="Arial" w:cs="Arial"/>
          <w:sz w:val="24"/>
          <w:szCs w:val="24"/>
        </w:rPr>
        <w:t>GP Practice are not Cyber Essentials compliant</w:t>
      </w:r>
    </w:p>
    <w:p w14:paraId="3888A06E" w14:textId="77777777" w:rsidR="00BE4109" w:rsidRDefault="00BE4109">
      <w:pPr>
        <w:rPr>
          <w:rFonts w:ascii="Arial" w:hAnsi="Arial" w:cs="Arial"/>
          <w:b/>
        </w:rPr>
      </w:pPr>
    </w:p>
    <w:p w14:paraId="6C7F7DE4" w14:textId="77777777" w:rsidR="00BE4109" w:rsidRPr="00BE4109" w:rsidRDefault="00BE4109" w:rsidP="00BE4109">
      <w:pPr>
        <w:rPr>
          <w:rFonts w:ascii="Arial" w:hAnsi="Arial" w:cs="Arial"/>
          <w:b/>
          <w:sz w:val="24"/>
          <w:szCs w:val="24"/>
        </w:rPr>
      </w:pPr>
      <w:r w:rsidRPr="00BE4109">
        <w:rPr>
          <w:rFonts w:ascii="Arial" w:hAnsi="Arial" w:cs="Arial"/>
          <w:b/>
          <w:sz w:val="24"/>
          <w:szCs w:val="24"/>
        </w:rPr>
        <w:t>3.37 Control - system security policy (SSP) and standard operating procedures (SOP)</w:t>
      </w:r>
    </w:p>
    <w:p w14:paraId="720D7D2D" w14:textId="77777777" w:rsidR="00BE4109" w:rsidRPr="00BE4109" w:rsidRDefault="00BE4109" w:rsidP="00BE4109">
      <w:pPr>
        <w:rPr>
          <w:rFonts w:ascii="Arial" w:hAnsi="Arial" w:cs="Arial"/>
          <w:b/>
          <w:sz w:val="24"/>
          <w:szCs w:val="24"/>
        </w:rPr>
      </w:pPr>
      <w:r w:rsidRPr="00BE4109">
        <w:rPr>
          <w:rFonts w:ascii="Arial" w:hAnsi="Arial" w:cs="Arial"/>
          <w:b/>
          <w:sz w:val="24"/>
          <w:szCs w:val="24"/>
        </w:rPr>
        <w:t>Response:</w:t>
      </w:r>
    </w:p>
    <w:p w14:paraId="0A88102D" w14:textId="77777777" w:rsidR="00BE4109" w:rsidRPr="00BE4109" w:rsidRDefault="00BE4109" w:rsidP="00BE4109">
      <w:pPr>
        <w:rPr>
          <w:rFonts w:ascii="Arial" w:hAnsi="Arial" w:cs="Arial"/>
          <w:sz w:val="24"/>
          <w:szCs w:val="24"/>
        </w:rPr>
      </w:pPr>
      <w:r w:rsidRPr="00BE4109">
        <w:rPr>
          <w:rFonts w:ascii="Arial" w:hAnsi="Arial" w:cs="Arial"/>
          <w:sz w:val="24"/>
          <w:szCs w:val="24"/>
        </w:rPr>
        <w:t>Not Applicable</w:t>
      </w:r>
    </w:p>
    <w:p w14:paraId="0837D3FC" w14:textId="77777777" w:rsidR="00BE4109" w:rsidRDefault="00BE4109">
      <w:pPr>
        <w:rPr>
          <w:rFonts w:ascii="Arial" w:hAnsi="Arial" w:cs="Arial"/>
          <w:b/>
        </w:rPr>
      </w:pPr>
    </w:p>
    <w:p w14:paraId="60CC28F6" w14:textId="77777777" w:rsidR="00BE4109" w:rsidRPr="00BE4109" w:rsidRDefault="00BE4109" w:rsidP="00BE4109">
      <w:pPr>
        <w:rPr>
          <w:rFonts w:ascii="Arial" w:hAnsi="Arial" w:cs="Arial"/>
          <w:b/>
          <w:sz w:val="24"/>
          <w:szCs w:val="24"/>
        </w:rPr>
      </w:pPr>
      <w:r w:rsidRPr="00BE4109">
        <w:rPr>
          <w:rFonts w:ascii="Arial" w:hAnsi="Arial" w:cs="Arial"/>
          <w:b/>
          <w:sz w:val="24"/>
          <w:szCs w:val="24"/>
        </w:rPr>
        <w:t>3.38 Control - details of ISO27001/02 accreditation (if applicable)</w:t>
      </w:r>
    </w:p>
    <w:p w14:paraId="134C4AF9" w14:textId="77777777" w:rsidR="00BE4109" w:rsidRPr="00BE4109" w:rsidRDefault="00BE4109" w:rsidP="00BE4109">
      <w:pPr>
        <w:rPr>
          <w:rFonts w:ascii="Arial" w:hAnsi="Arial" w:cs="Arial"/>
          <w:b/>
          <w:sz w:val="24"/>
          <w:szCs w:val="24"/>
        </w:rPr>
      </w:pPr>
      <w:r w:rsidRPr="00BE4109">
        <w:rPr>
          <w:rFonts w:ascii="Arial" w:hAnsi="Arial" w:cs="Arial"/>
          <w:b/>
          <w:sz w:val="24"/>
          <w:szCs w:val="24"/>
        </w:rPr>
        <w:t xml:space="preserve">Response: </w:t>
      </w:r>
      <w:r w:rsidRPr="00BE4109">
        <w:rPr>
          <w:rFonts w:ascii="Arial" w:hAnsi="Arial" w:cs="Arial"/>
          <w:sz w:val="24"/>
          <w:szCs w:val="24"/>
        </w:rPr>
        <w:t>NHSG are not ISO27001/02 accredited.</w:t>
      </w:r>
    </w:p>
    <w:p w14:paraId="70E4F19E" w14:textId="77777777" w:rsidR="00BE4109" w:rsidRDefault="00BE4109">
      <w:pPr>
        <w:rPr>
          <w:rFonts w:ascii="Arial" w:hAnsi="Arial" w:cs="Arial"/>
          <w:b/>
        </w:rPr>
      </w:pPr>
    </w:p>
    <w:p w14:paraId="1A163F53" w14:textId="77777777" w:rsidR="00BE4109" w:rsidRPr="008902D5" w:rsidRDefault="00BE4109" w:rsidP="00BE4109">
      <w:pPr>
        <w:rPr>
          <w:rFonts w:ascii="Arial" w:hAnsi="Arial" w:cs="Arial"/>
          <w:b/>
          <w:sz w:val="24"/>
          <w:szCs w:val="24"/>
        </w:rPr>
      </w:pPr>
      <w:r w:rsidRPr="008902D5">
        <w:rPr>
          <w:rFonts w:ascii="Arial" w:hAnsi="Arial" w:cs="Arial"/>
          <w:b/>
          <w:sz w:val="24"/>
          <w:szCs w:val="24"/>
        </w:rPr>
        <w:t>3.39</w:t>
      </w:r>
      <w:r w:rsidRPr="008902D5">
        <w:rPr>
          <w:rFonts w:ascii="ArialNarrow" w:hAnsi="ArialNarrow" w:cs="ArialNarrow"/>
          <w:color w:val="696969"/>
          <w:sz w:val="24"/>
          <w:szCs w:val="24"/>
        </w:rPr>
        <w:t xml:space="preserve"> </w:t>
      </w:r>
      <w:r w:rsidRPr="008902D5">
        <w:rPr>
          <w:rFonts w:ascii="Arial" w:hAnsi="Arial" w:cs="Arial"/>
          <w:b/>
          <w:sz w:val="24"/>
          <w:szCs w:val="24"/>
        </w:rPr>
        <w:t>Will the personal data be transferred outside the EEA?</w:t>
      </w:r>
    </w:p>
    <w:p w14:paraId="62880F9E" w14:textId="77777777" w:rsidR="00BE4109" w:rsidRPr="008902D5" w:rsidRDefault="00BE4109" w:rsidP="00BE4109">
      <w:pPr>
        <w:rPr>
          <w:rFonts w:ascii="Arial" w:hAnsi="Arial" w:cs="Arial"/>
          <w:i/>
          <w:color w:val="7B7B7B" w:themeColor="accent3" w:themeShade="BF"/>
          <w:sz w:val="24"/>
          <w:szCs w:val="24"/>
        </w:rPr>
      </w:pPr>
      <w:r w:rsidRPr="008902D5">
        <w:rPr>
          <w:rFonts w:ascii="Arial" w:hAnsi="Arial" w:cs="Arial"/>
          <w:i/>
          <w:color w:val="7B7B7B" w:themeColor="accent3" w:themeShade="BF"/>
          <w:sz w:val="24"/>
          <w:szCs w:val="24"/>
        </w:rPr>
        <w:t xml:space="preserve">Will the personal data be transferred outside the European Economic Area (EEA) or countries without </w:t>
      </w:r>
      <w:proofErr w:type="gramStart"/>
      <w:r w:rsidRPr="008902D5">
        <w:rPr>
          <w:rFonts w:ascii="Arial" w:hAnsi="Arial" w:cs="Arial"/>
          <w:i/>
          <w:color w:val="7B7B7B" w:themeColor="accent3" w:themeShade="BF"/>
          <w:sz w:val="24"/>
          <w:szCs w:val="24"/>
        </w:rPr>
        <w:t>an</w:t>
      </w:r>
      <w:proofErr w:type="gramEnd"/>
      <w:r w:rsidRPr="008902D5">
        <w:rPr>
          <w:rFonts w:ascii="Arial" w:hAnsi="Arial" w:cs="Arial"/>
          <w:i/>
          <w:color w:val="7B7B7B" w:themeColor="accent3" w:themeShade="BF"/>
          <w:sz w:val="24"/>
          <w:szCs w:val="24"/>
        </w:rPr>
        <w:t xml:space="preserve"> European Commissi</w:t>
      </w:r>
      <w:r w:rsidR="008902D5" w:rsidRPr="008902D5">
        <w:rPr>
          <w:rFonts w:ascii="Arial" w:hAnsi="Arial" w:cs="Arial"/>
          <w:i/>
          <w:color w:val="7B7B7B" w:themeColor="accent3" w:themeShade="BF"/>
          <w:sz w:val="24"/>
          <w:szCs w:val="24"/>
        </w:rPr>
        <w:t xml:space="preserve">on designated adequate level of </w:t>
      </w:r>
      <w:r w:rsidRPr="008902D5">
        <w:rPr>
          <w:rFonts w:ascii="Arial" w:hAnsi="Arial" w:cs="Arial"/>
          <w:i/>
          <w:color w:val="7B7B7B" w:themeColor="accent3" w:themeShade="BF"/>
          <w:sz w:val="24"/>
          <w:szCs w:val="24"/>
        </w:rPr>
        <w:t>protection?</w:t>
      </w:r>
    </w:p>
    <w:p w14:paraId="18CC10A5" w14:textId="77777777" w:rsidR="00BE4109" w:rsidRPr="008902D5" w:rsidRDefault="00BE4109" w:rsidP="00BE4109">
      <w:pPr>
        <w:rPr>
          <w:rFonts w:ascii="Arial" w:hAnsi="Arial" w:cs="Arial"/>
          <w:i/>
          <w:color w:val="7B7B7B" w:themeColor="accent3" w:themeShade="BF"/>
          <w:sz w:val="24"/>
          <w:szCs w:val="24"/>
        </w:rPr>
      </w:pPr>
      <w:r w:rsidRPr="008902D5">
        <w:rPr>
          <w:rFonts w:ascii="Arial" w:hAnsi="Arial" w:cs="Arial"/>
          <w:i/>
          <w:color w:val="7B7B7B" w:themeColor="accent3" w:themeShade="BF"/>
          <w:sz w:val="24"/>
          <w:szCs w:val="24"/>
        </w:rPr>
        <w:t>If yes, provide details of the safeguards in place for the transfer.</w:t>
      </w:r>
    </w:p>
    <w:p w14:paraId="67A74129" w14:textId="77777777" w:rsidR="00BE4109" w:rsidRPr="008902D5" w:rsidRDefault="008902D5">
      <w:pPr>
        <w:rPr>
          <w:rFonts w:ascii="Arial" w:hAnsi="Arial" w:cs="Arial"/>
          <w:b/>
          <w:sz w:val="24"/>
          <w:szCs w:val="24"/>
        </w:rPr>
      </w:pPr>
      <w:r w:rsidRPr="008902D5">
        <w:rPr>
          <w:rFonts w:ascii="Arial" w:hAnsi="Arial" w:cs="Arial"/>
          <w:b/>
          <w:sz w:val="24"/>
          <w:szCs w:val="24"/>
        </w:rPr>
        <w:lastRenderedPageBreak/>
        <w:t xml:space="preserve">Response: </w:t>
      </w:r>
      <w:r w:rsidRPr="008902D5">
        <w:rPr>
          <w:rFonts w:ascii="Arial" w:hAnsi="Arial" w:cs="Arial"/>
          <w:sz w:val="24"/>
          <w:szCs w:val="24"/>
        </w:rPr>
        <w:t>No</w:t>
      </w:r>
    </w:p>
    <w:p w14:paraId="167BBD14" w14:textId="77777777" w:rsidR="00BE4109" w:rsidRPr="008902D5" w:rsidRDefault="008902D5">
      <w:pPr>
        <w:rPr>
          <w:rFonts w:ascii="Arial" w:hAnsi="Arial" w:cs="Arial"/>
          <w:b/>
          <w:sz w:val="24"/>
          <w:szCs w:val="24"/>
        </w:rPr>
      </w:pPr>
      <w:r w:rsidRPr="008902D5">
        <w:rPr>
          <w:rFonts w:ascii="Arial" w:hAnsi="Arial" w:cs="Arial"/>
          <w:b/>
          <w:sz w:val="24"/>
          <w:szCs w:val="24"/>
        </w:rPr>
        <w:t xml:space="preserve">Justification: </w:t>
      </w:r>
      <w:r w:rsidRPr="008902D5">
        <w:rPr>
          <w:rFonts w:ascii="Arial" w:hAnsi="Arial" w:cs="Arial"/>
          <w:sz w:val="24"/>
          <w:szCs w:val="24"/>
        </w:rPr>
        <w:t>None</w:t>
      </w:r>
    </w:p>
    <w:p w14:paraId="2411736C" w14:textId="77777777" w:rsidR="00BE4109" w:rsidRDefault="00BE4109">
      <w:pPr>
        <w:rPr>
          <w:rFonts w:ascii="Arial" w:hAnsi="Arial" w:cs="Arial"/>
          <w:b/>
        </w:rPr>
      </w:pPr>
      <w:r>
        <w:rPr>
          <w:rFonts w:ascii="Arial" w:hAnsi="Arial" w:cs="Arial"/>
          <w:b/>
        </w:rPr>
        <w:t xml:space="preserve"> </w:t>
      </w:r>
    </w:p>
    <w:p w14:paraId="10B3EA2E" w14:textId="77777777" w:rsidR="007755B1" w:rsidRDefault="007755B1">
      <w:pPr>
        <w:rPr>
          <w:rFonts w:ascii="Arial" w:hAnsi="Arial" w:cs="Arial"/>
          <w:b/>
        </w:rPr>
      </w:pPr>
    </w:p>
    <w:p w14:paraId="612BB3F6" w14:textId="77777777" w:rsidR="007755B1" w:rsidRPr="00B11445" w:rsidRDefault="007755B1">
      <w:pPr>
        <w:rPr>
          <w:rFonts w:ascii="Arial" w:hAnsi="Arial" w:cs="Arial"/>
          <w:b/>
        </w:rPr>
      </w:pPr>
    </w:p>
    <w:p w14:paraId="4C85B0D4" w14:textId="77777777" w:rsidR="007E78F1" w:rsidRPr="007E78F1" w:rsidRDefault="00CA7AC6">
      <w:pPr>
        <w:rPr>
          <w:rFonts w:ascii="Arial" w:hAnsi="Arial" w:cs="Arial"/>
          <w:b/>
          <w:sz w:val="24"/>
          <w:szCs w:val="24"/>
        </w:rPr>
      </w:pPr>
      <w:r w:rsidRPr="007E78F1">
        <w:rPr>
          <w:rFonts w:ascii="Arial" w:hAnsi="Arial" w:cs="Arial"/>
          <w:b/>
          <w:sz w:val="24"/>
          <w:szCs w:val="24"/>
        </w:rPr>
        <w:t>3.40 Consultation</w:t>
      </w:r>
      <w:r w:rsidR="008902D5">
        <w:rPr>
          <w:rFonts w:ascii="Arial" w:hAnsi="Arial" w:cs="Arial"/>
          <w:b/>
          <w:sz w:val="24"/>
          <w:szCs w:val="24"/>
        </w:rPr>
        <w:t xml:space="preserve"> - </w:t>
      </w:r>
      <w:r w:rsidR="008902D5" w:rsidRPr="008902D5">
        <w:rPr>
          <w:rFonts w:ascii="Arial" w:hAnsi="Arial" w:cs="Arial"/>
          <w:i/>
          <w:color w:val="7B7B7B" w:themeColor="accent3" w:themeShade="BF"/>
          <w:sz w:val="24"/>
          <w:szCs w:val="24"/>
        </w:rPr>
        <w:t>Describe who has been consulted in relation to this process. For example, subject matter experts, service providers, service users.</w:t>
      </w:r>
    </w:p>
    <w:p w14:paraId="3FDD9081" w14:textId="77777777" w:rsidR="00CA7AC6" w:rsidRPr="008902D5" w:rsidRDefault="008902D5">
      <w:pPr>
        <w:rPr>
          <w:rFonts w:ascii="Arial" w:hAnsi="Arial" w:cs="Arial"/>
          <w:b/>
          <w:sz w:val="24"/>
          <w:szCs w:val="24"/>
        </w:rPr>
      </w:pPr>
      <w:r w:rsidRPr="008902D5">
        <w:rPr>
          <w:rFonts w:ascii="Arial" w:hAnsi="Arial" w:cs="Arial"/>
          <w:b/>
          <w:sz w:val="24"/>
          <w:szCs w:val="24"/>
        </w:rPr>
        <w:t>Response:</w:t>
      </w:r>
    </w:p>
    <w:p w14:paraId="31FD7663" w14:textId="77777777" w:rsidR="008902D5" w:rsidRPr="008902D5" w:rsidRDefault="008902D5">
      <w:pPr>
        <w:rPr>
          <w:rFonts w:ascii="Arial" w:hAnsi="Arial" w:cs="Arial"/>
          <w:sz w:val="24"/>
          <w:szCs w:val="24"/>
        </w:rPr>
      </w:pPr>
      <w:r w:rsidRPr="008902D5">
        <w:rPr>
          <w:rFonts w:ascii="Arial" w:hAnsi="Arial" w:cs="Arial"/>
          <w:sz w:val="24"/>
          <w:szCs w:val="24"/>
        </w:rPr>
        <w:t>List all representatives e.g. GP Practice Staff, GP Link Worker, Third Sector Organisations, Public Health, NHS Grampian Information Governance</w:t>
      </w:r>
    </w:p>
    <w:p w14:paraId="63B37F6A" w14:textId="77777777" w:rsidR="008902D5" w:rsidRDefault="008902D5"/>
    <w:p w14:paraId="782C0256" w14:textId="77777777" w:rsidR="00CA7AC6" w:rsidRPr="008902D5" w:rsidRDefault="00831860">
      <w:pPr>
        <w:rPr>
          <w:rFonts w:ascii="Arial" w:hAnsi="Arial" w:cs="Arial"/>
          <w:b/>
          <w:sz w:val="28"/>
          <w:szCs w:val="28"/>
          <w:u w:val="single"/>
        </w:rPr>
      </w:pPr>
      <w:r>
        <w:rPr>
          <w:rFonts w:ascii="Arial" w:hAnsi="Arial" w:cs="Arial"/>
          <w:b/>
          <w:sz w:val="28"/>
          <w:szCs w:val="28"/>
          <w:u w:val="single"/>
        </w:rPr>
        <w:t>4.0 Section about Risk</w:t>
      </w:r>
    </w:p>
    <w:p w14:paraId="4B628E9C" w14:textId="77777777" w:rsidR="00CA7AC6" w:rsidRPr="007F7CCD" w:rsidRDefault="00CA7AC6">
      <w:pPr>
        <w:rPr>
          <w:rFonts w:ascii="Arial" w:hAnsi="Arial" w:cs="Arial"/>
          <w:i/>
          <w:color w:val="7B7B7B" w:themeColor="accent3" w:themeShade="BF"/>
          <w:sz w:val="24"/>
          <w:szCs w:val="24"/>
        </w:rPr>
      </w:pPr>
      <w:r w:rsidRPr="007F7CCD">
        <w:rPr>
          <w:rFonts w:ascii="Arial" w:hAnsi="Arial" w:cs="Arial"/>
          <w:i/>
          <w:color w:val="7B7B7B" w:themeColor="accent3" w:themeShade="BF"/>
          <w:sz w:val="24"/>
          <w:szCs w:val="24"/>
        </w:rPr>
        <w:t xml:space="preserve">Not </w:t>
      </w:r>
      <w:r w:rsidR="007E78F1" w:rsidRPr="007F7CCD">
        <w:rPr>
          <w:rFonts w:ascii="Arial" w:hAnsi="Arial" w:cs="Arial"/>
          <w:i/>
          <w:color w:val="7B7B7B" w:themeColor="accent3" w:themeShade="BF"/>
          <w:sz w:val="24"/>
          <w:szCs w:val="24"/>
        </w:rPr>
        <w:t xml:space="preserve">able to </w:t>
      </w:r>
      <w:r w:rsidRPr="007F7CCD">
        <w:rPr>
          <w:rFonts w:ascii="Arial" w:hAnsi="Arial" w:cs="Arial"/>
          <w:i/>
          <w:color w:val="7B7B7B" w:themeColor="accent3" w:themeShade="BF"/>
          <w:sz w:val="24"/>
          <w:szCs w:val="24"/>
        </w:rPr>
        <w:t xml:space="preserve">answer </w:t>
      </w:r>
      <w:r w:rsidR="007E78F1" w:rsidRPr="007F7CCD">
        <w:rPr>
          <w:rFonts w:ascii="Arial" w:hAnsi="Arial" w:cs="Arial"/>
          <w:i/>
          <w:color w:val="7B7B7B" w:themeColor="accent3" w:themeShade="BF"/>
          <w:sz w:val="24"/>
          <w:szCs w:val="24"/>
        </w:rPr>
        <w:t xml:space="preserve">this section until you know </w:t>
      </w:r>
      <w:r w:rsidRPr="007F7CCD">
        <w:rPr>
          <w:rFonts w:ascii="Arial" w:hAnsi="Arial" w:cs="Arial"/>
          <w:i/>
          <w:color w:val="7B7B7B" w:themeColor="accent3" w:themeShade="BF"/>
          <w:sz w:val="24"/>
          <w:szCs w:val="24"/>
        </w:rPr>
        <w:t>what the risks are</w:t>
      </w:r>
      <w:r w:rsidR="00385E92" w:rsidRPr="007F7CCD">
        <w:rPr>
          <w:rFonts w:ascii="Arial" w:hAnsi="Arial" w:cs="Arial"/>
          <w:i/>
          <w:color w:val="7B7B7B" w:themeColor="accent3" w:themeShade="BF"/>
          <w:sz w:val="24"/>
          <w:szCs w:val="24"/>
        </w:rPr>
        <w:t xml:space="preserve"> and being able to RAG Status the risk questions.</w:t>
      </w:r>
    </w:p>
    <w:p w14:paraId="1F05C9C5" w14:textId="77777777" w:rsidR="00CA7AC6" w:rsidRDefault="00CA7AC6">
      <w:pPr>
        <w:rPr>
          <w:rFonts w:ascii="Arial" w:hAnsi="Arial" w:cs="Arial"/>
          <w:b/>
          <w:sz w:val="24"/>
          <w:szCs w:val="24"/>
        </w:rPr>
      </w:pPr>
      <w:r w:rsidRPr="00385E92">
        <w:rPr>
          <w:rFonts w:ascii="Arial" w:hAnsi="Arial" w:cs="Arial"/>
          <w:b/>
          <w:sz w:val="24"/>
          <w:szCs w:val="24"/>
        </w:rPr>
        <w:t>4.1</w:t>
      </w:r>
      <w:r w:rsidR="007E78F1" w:rsidRPr="00385E92">
        <w:rPr>
          <w:rFonts w:ascii="Arial" w:hAnsi="Arial" w:cs="Arial"/>
          <w:b/>
          <w:sz w:val="24"/>
          <w:szCs w:val="24"/>
        </w:rPr>
        <w:t xml:space="preserve"> Data protection principles and risk identification</w:t>
      </w:r>
      <w:r w:rsidR="007F7CCD">
        <w:rPr>
          <w:rFonts w:ascii="Arial" w:hAnsi="Arial" w:cs="Arial"/>
          <w:b/>
          <w:sz w:val="24"/>
          <w:szCs w:val="24"/>
        </w:rPr>
        <w:t xml:space="preserve"> -</w:t>
      </w:r>
      <w:r w:rsidR="007F7CCD" w:rsidRPr="007F7CCD">
        <w:rPr>
          <w:rFonts w:ascii="Arial" w:hAnsi="Arial" w:cs="Arial"/>
          <w:i/>
          <w:color w:val="7B7B7B" w:themeColor="accent3" w:themeShade="BF"/>
          <w:sz w:val="24"/>
          <w:szCs w:val="24"/>
        </w:rPr>
        <w:t xml:space="preserve"> In light of the proposed processing, indicate using the following questions what level of risk has been identified for each of the data protection principles.</w:t>
      </w:r>
    </w:p>
    <w:p w14:paraId="3C1A4EE7" w14:textId="77777777" w:rsidR="007F7CCD" w:rsidRPr="00385E92" w:rsidRDefault="007F7CCD">
      <w:pPr>
        <w:rPr>
          <w:rFonts w:ascii="Arial" w:hAnsi="Arial" w:cs="Arial"/>
          <w:b/>
          <w:sz w:val="24"/>
          <w:szCs w:val="24"/>
        </w:rPr>
      </w:pPr>
    </w:p>
    <w:p w14:paraId="5851C092" w14:textId="77777777" w:rsidR="00CA7AC6" w:rsidRDefault="007E78F1">
      <w:pPr>
        <w:rPr>
          <w:rFonts w:ascii="Arial" w:hAnsi="Arial" w:cs="Arial"/>
          <w:i/>
          <w:color w:val="7B7B7B" w:themeColor="accent3" w:themeShade="BF"/>
          <w:sz w:val="24"/>
          <w:szCs w:val="24"/>
        </w:rPr>
      </w:pPr>
      <w:r w:rsidRPr="00385E92">
        <w:rPr>
          <w:rFonts w:ascii="Arial" w:hAnsi="Arial" w:cs="Arial"/>
          <w:b/>
          <w:sz w:val="24"/>
          <w:szCs w:val="24"/>
        </w:rPr>
        <w:t>4.2. Fair</w:t>
      </w:r>
      <w:r w:rsidR="00385E92" w:rsidRPr="00385E92">
        <w:rPr>
          <w:rFonts w:ascii="Arial" w:hAnsi="Arial" w:cs="Arial"/>
          <w:b/>
          <w:sz w:val="24"/>
          <w:szCs w:val="24"/>
        </w:rPr>
        <w:t>, L</w:t>
      </w:r>
      <w:r w:rsidR="00CA7AC6" w:rsidRPr="00385E92">
        <w:rPr>
          <w:rFonts w:ascii="Arial" w:hAnsi="Arial" w:cs="Arial"/>
          <w:b/>
          <w:sz w:val="24"/>
          <w:szCs w:val="24"/>
        </w:rPr>
        <w:t>awful a</w:t>
      </w:r>
      <w:r w:rsidR="00385E92" w:rsidRPr="00385E92">
        <w:rPr>
          <w:rFonts w:ascii="Arial" w:hAnsi="Arial" w:cs="Arial"/>
          <w:b/>
          <w:sz w:val="24"/>
          <w:szCs w:val="24"/>
        </w:rPr>
        <w:t>nd T</w:t>
      </w:r>
      <w:r w:rsidR="00CA7AC6" w:rsidRPr="00385E92">
        <w:rPr>
          <w:rFonts w:ascii="Arial" w:hAnsi="Arial" w:cs="Arial"/>
          <w:b/>
          <w:sz w:val="24"/>
          <w:szCs w:val="24"/>
        </w:rPr>
        <w:t>ransparent</w:t>
      </w:r>
      <w:r w:rsidR="007F7CCD">
        <w:rPr>
          <w:rFonts w:ascii="Arial" w:hAnsi="Arial" w:cs="Arial"/>
          <w:b/>
          <w:sz w:val="24"/>
          <w:szCs w:val="24"/>
        </w:rPr>
        <w:t xml:space="preserve"> - </w:t>
      </w:r>
      <w:r w:rsidR="00385E92" w:rsidRPr="007F7CCD">
        <w:rPr>
          <w:rFonts w:ascii="Arial" w:hAnsi="Arial" w:cs="Arial"/>
          <w:i/>
          <w:color w:val="7B7B7B" w:themeColor="accent3" w:themeShade="BF"/>
          <w:sz w:val="24"/>
          <w:szCs w:val="24"/>
        </w:rPr>
        <w:t>B</w:t>
      </w:r>
      <w:r w:rsidR="00CA7AC6" w:rsidRPr="007F7CCD">
        <w:rPr>
          <w:rFonts w:ascii="Arial" w:hAnsi="Arial" w:cs="Arial"/>
          <w:i/>
          <w:color w:val="7B7B7B" w:themeColor="accent3" w:themeShade="BF"/>
          <w:sz w:val="24"/>
          <w:szCs w:val="24"/>
        </w:rPr>
        <w:t>eing informed how we are processing the data</w:t>
      </w:r>
      <w:r w:rsidR="007F7CCD">
        <w:rPr>
          <w:rFonts w:ascii="Arial" w:hAnsi="Arial" w:cs="Arial"/>
          <w:i/>
          <w:color w:val="7B7B7B" w:themeColor="accent3" w:themeShade="BF"/>
          <w:sz w:val="24"/>
          <w:szCs w:val="24"/>
        </w:rPr>
        <w:t>. Personal data is processes in a fair, lawful and transparent manner.</w:t>
      </w:r>
    </w:p>
    <w:p w14:paraId="535573E9" w14:textId="77777777" w:rsidR="007F7CCD" w:rsidRDefault="007F7CCD">
      <w:pPr>
        <w:rPr>
          <w:rFonts w:ascii="Arial" w:hAnsi="Arial" w:cs="Arial"/>
          <w:sz w:val="24"/>
          <w:szCs w:val="24"/>
        </w:rPr>
      </w:pPr>
      <w:r w:rsidRPr="007F7CCD">
        <w:rPr>
          <w:rFonts w:ascii="Arial" w:hAnsi="Arial" w:cs="Arial"/>
          <w:b/>
          <w:sz w:val="24"/>
          <w:szCs w:val="24"/>
        </w:rPr>
        <w:t>Response:</w:t>
      </w:r>
      <w:r w:rsidRPr="007F7CCD">
        <w:rPr>
          <w:rFonts w:ascii="Arial" w:hAnsi="Arial" w:cs="Arial"/>
          <w:sz w:val="24"/>
          <w:szCs w:val="24"/>
        </w:rPr>
        <w:t xml:space="preserve"> Low/Green</w:t>
      </w:r>
    </w:p>
    <w:p w14:paraId="104C8771" w14:textId="77777777" w:rsidR="007F7CCD" w:rsidRDefault="007F7CCD">
      <w:pPr>
        <w:rPr>
          <w:rFonts w:ascii="Arial" w:hAnsi="Arial" w:cs="Arial"/>
          <w:sz w:val="24"/>
          <w:szCs w:val="24"/>
        </w:rPr>
      </w:pPr>
      <w:r w:rsidRPr="007F7CCD">
        <w:rPr>
          <w:rFonts w:ascii="Arial" w:hAnsi="Arial" w:cs="Arial"/>
          <w:b/>
          <w:sz w:val="24"/>
          <w:szCs w:val="24"/>
        </w:rPr>
        <w:t>Justification:</w:t>
      </w:r>
      <w:r>
        <w:rPr>
          <w:rFonts w:ascii="Arial" w:hAnsi="Arial" w:cs="Arial"/>
          <w:sz w:val="24"/>
          <w:szCs w:val="24"/>
        </w:rPr>
        <w:t xml:space="preserve"> None</w:t>
      </w:r>
    </w:p>
    <w:p w14:paraId="62F4ACB3" w14:textId="77777777" w:rsidR="007F7CCD" w:rsidRDefault="007F7CCD">
      <w:pPr>
        <w:rPr>
          <w:rFonts w:ascii="Arial" w:hAnsi="Arial" w:cs="Arial"/>
          <w:b/>
          <w:sz w:val="24"/>
          <w:szCs w:val="24"/>
        </w:rPr>
      </w:pPr>
    </w:p>
    <w:p w14:paraId="5F924723" w14:textId="77777777" w:rsidR="00CA7AC6" w:rsidRDefault="00CA7AC6">
      <w:pPr>
        <w:rPr>
          <w:rFonts w:ascii="Arial" w:hAnsi="Arial" w:cs="Arial"/>
          <w:i/>
          <w:color w:val="7B7B7B" w:themeColor="accent3" w:themeShade="BF"/>
          <w:sz w:val="24"/>
          <w:szCs w:val="24"/>
        </w:rPr>
      </w:pPr>
      <w:r w:rsidRPr="00385E92">
        <w:rPr>
          <w:rFonts w:ascii="Arial" w:hAnsi="Arial" w:cs="Arial"/>
          <w:b/>
          <w:sz w:val="24"/>
          <w:szCs w:val="24"/>
        </w:rPr>
        <w:t xml:space="preserve">4.3 </w:t>
      </w:r>
      <w:r w:rsidR="00385E92" w:rsidRPr="00385E92">
        <w:rPr>
          <w:rFonts w:ascii="Arial" w:hAnsi="Arial" w:cs="Arial"/>
          <w:b/>
          <w:sz w:val="24"/>
          <w:szCs w:val="24"/>
        </w:rPr>
        <w:t>Specific, Explicit and Legitimate Purposes</w:t>
      </w:r>
      <w:r w:rsidR="007F7CCD">
        <w:rPr>
          <w:rFonts w:ascii="Arial" w:hAnsi="Arial" w:cs="Arial"/>
          <w:b/>
          <w:sz w:val="24"/>
          <w:szCs w:val="24"/>
        </w:rPr>
        <w:t xml:space="preserve"> - </w:t>
      </w:r>
      <w:r w:rsidR="007F7CCD" w:rsidRPr="007F7CCD">
        <w:rPr>
          <w:rFonts w:ascii="Arial" w:hAnsi="Arial" w:cs="Arial"/>
          <w:i/>
          <w:color w:val="7B7B7B" w:themeColor="accent3" w:themeShade="BF"/>
          <w:sz w:val="24"/>
          <w:szCs w:val="24"/>
        </w:rPr>
        <w:t>Personal data is collected for specific, explicit and legitimate purposes.</w:t>
      </w:r>
      <w:r w:rsidR="007F7CCD">
        <w:rPr>
          <w:rFonts w:ascii="Arial" w:hAnsi="Arial" w:cs="Arial"/>
          <w:b/>
          <w:sz w:val="24"/>
          <w:szCs w:val="24"/>
        </w:rPr>
        <w:t xml:space="preserve"> </w:t>
      </w:r>
      <w:r w:rsidR="00385E92" w:rsidRPr="007F7CCD">
        <w:rPr>
          <w:rFonts w:ascii="Arial" w:hAnsi="Arial" w:cs="Arial"/>
          <w:i/>
          <w:color w:val="7B7B7B" w:themeColor="accent3" w:themeShade="BF"/>
          <w:sz w:val="24"/>
          <w:szCs w:val="24"/>
        </w:rPr>
        <w:t>A</w:t>
      </w:r>
      <w:r w:rsidRPr="007F7CCD">
        <w:rPr>
          <w:rFonts w:ascii="Arial" w:hAnsi="Arial" w:cs="Arial"/>
          <w:i/>
          <w:color w:val="7B7B7B" w:themeColor="accent3" w:themeShade="BF"/>
          <w:sz w:val="24"/>
          <w:szCs w:val="24"/>
        </w:rPr>
        <w:t xml:space="preserve">re </w:t>
      </w:r>
      <w:r w:rsidR="00385E92" w:rsidRPr="007F7CCD">
        <w:rPr>
          <w:rFonts w:ascii="Arial" w:hAnsi="Arial" w:cs="Arial"/>
          <w:i/>
          <w:color w:val="7B7B7B" w:themeColor="accent3" w:themeShade="BF"/>
          <w:sz w:val="24"/>
          <w:szCs w:val="24"/>
        </w:rPr>
        <w:t xml:space="preserve">we </w:t>
      </w:r>
      <w:r w:rsidRPr="007F7CCD">
        <w:rPr>
          <w:rFonts w:ascii="Arial" w:hAnsi="Arial" w:cs="Arial"/>
          <w:i/>
          <w:color w:val="7B7B7B" w:themeColor="accent3" w:themeShade="BF"/>
          <w:sz w:val="24"/>
          <w:szCs w:val="24"/>
        </w:rPr>
        <w:t xml:space="preserve">processing the data for specific, explicit and legitimate </w:t>
      </w:r>
      <w:r w:rsidR="00385E92" w:rsidRPr="007F7CCD">
        <w:rPr>
          <w:rFonts w:ascii="Arial" w:hAnsi="Arial" w:cs="Arial"/>
          <w:i/>
          <w:color w:val="7B7B7B" w:themeColor="accent3" w:themeShade="BF"/>
          <w:sz w:val="24"/>
          <w:szCs w:val="24"/>
        </w:rPr>
        <w:t xml:space="preserve">reasons? – </w:t>
      </w:r>
      <w:proofErr w:type="gramStart"/>
      <w:r w:rsidR="00385E92" w:rsidRPr="007F7CCD">
        <w:rPr>
          <w:rFonts w:ascii="Arial" w:hAnsi="Arial" w:cs="Arial"/>
          <w:i/>
          <w:color w:val="7B7B7B" w:themeColor="accent3" w:themeShade="BF"/>
          <w:sz w:val="24"/>
          <w:szCs w:val="24"/>
        </w:rPr>
        <w:t>other</w:t>
      </w:r>
      <w:proofErr w:type="gramEnd"/>
      <w:r w:rsidR="00385E92" w:rsidRPr="007F7CCD">
        <w:rPr>
          <w:rFonts w:ascii="Arial" w:hAnsi="Arial" w:cs="Arial"/>
          <w:i/>
          <w:color w:val="7B7B7B" w:themeColor="accent3" w:themeShade="BF"/>
          <w:sz w:val="24"/>
          <w:szCs w:val="24"/>
        </w:rPr>
        <w:t xml:space="preserve"> pieces of legislations may come into play here not just data protection legislation.</w:t>
      </w:r>
    </w:p>
    <w:p w14:paraId="09BFEA14" w14:textId="77777777" w:rsidR="007F7CCD" w:rsidRPr="007F7CCD" w:rsidRDefault="007F7CCD" w:rsidP="007F7CCD">
      <w:pPr>
        <w:rPr>
          <w:rFonts w:ascii="Arial" w:hAnsi="Arial" w:cs="Arial"/>
          <w:b/>
          <w:sz w:val="24"/>
          <w:szCs w:val="24"/>
        </w:rPr>
      </w:pPr>
      <w:r w:rsidRPr="007F7CCD">
        <w:rPr>
          <w:rFonts w:ascii="Arial" w:hAnsi="Arial" w:cs="Arial"/>
          <w:b/>
          <w:sz w:val="24"/>
          <w:szCs w:val="24"/>
        </w:rPr>
        <w:t xml:space="preserve">Response: </w:t>
      </w:r>
      <w:r w:rsidRPr="00DB5CEC">
        <w:rPr>
          <w:rFonts w:ascii="Arial" w:hAnsi="Arial" w:cs="Arial"/>
          <w:sz w:val="24"/>
          <w:szCs w:val="24"/>
        </w:rPr>
        <w:t>Low/Green</w:t>
      </w:r>
    </w:p>
    <w:p w14:paraId="2283A502" w14:textId="77777777" w:rsidR="007F7CCD" w:rsidRPr="007F7CCD" w:rsidRDefault="007F7CCD" w:rsidP="007F7CCD">
      <w:pPr>
        <w:rPr>
          <w:rFonts w:ascii="Arial" w:hAnsi="Arial" w:cs="Arial"/>
          <w:b/>
          <w:sz w:val="24"/>
          <w:szCs w:val="24"/>
        </w:rPr>
      </w:pPr>
      <w:r w:rsidRPr="007F7CCD">
        <w:rPr>
          <w:rFonts w:ascii="Arial" w:hAnsi="Arial" w:cs="Arial"/>
          <w:b/>
          <w:sz w:val="24"/>
          <w:szCs w:val="24"/>
        </w:rPr>
        <w:t xml:space="preserve">Justification: </w:t>
      </w:r>
      <w:r w:rsidRPr="00DB5CEC">
        <w:rPr>
          <w:rFonts w:ascii="Arial" w:hAnsi="Arial" w:cs="Arial"/>
          <w:sz w:val="24"/>
          <w:szCs w:val="24"/>
        </w:rPr>
        <w:t>None</w:t>
      </w:r>
    </w:p>
    <w:p w14:paraId="18FE1C8A" w14:textId="77777777" w:rsidR="00E70D94" w:rsidRDefault="00E70D94">
      <w:pPr>
        <w:rPr>
          <w:rFonts w:ascii="Arial" w:hAnsi="Arial" w:cs="Arial"/>
          <w:b/>
          <w:sz w:val="24"/>
          <w:szCs w:val="24"/>
        </w:rPr>
      </w:pPr>
    </w:p>
    <w:p w14:paraId="2F5E09DB" w14:textId="77777777" w:rsidR="00CA7AC6" w:rsidRPr="007F7CCD" w:rsidRDefault="00CA7AC6">
      <w:pPr>
        <w:rPr>
          <w:rFonts w:ascii="Arial" w:hAnsi="Arial" w:cs="Arial"/>
          <w:b/>
          <w:sz w:val="24"/>
          <w:szCs w:val="24"/>
        </w:rPr>
      </w:pPr>
      <w:r w:rsidRPr="00385E92">
        <w:rPr>
          <w:rFonts w:ascii="Arial" w:hAnsi="Arial" w:cs="Arial"/>
          <w:b/>
          <w:sz w:val="24"/>
          <w:szCs w:val="24"/>
        </w:rPr>
        <w:t xml:space="preserve">4.4. </w:t>
      </w:r>
      <w:r w:rsidR="00385E92" w:rsidRPr="00385E92">
        <w:rPr>
          <w:rFonts w:ascii="Arial" w:hAnsi="Arial" w:cs="Arial"/>
          <w:b/>
          <w:sz w:val="24"/>
          <w:szCs w:val="24"/>
        </w:rPr>
        <w:t>Adequate, Relevant and Limited</w:t>
      </w:r>
      <w:r w:rsidR="007F7CCD">
        <w:rPr>
          <w:rFonts w:ascii="Arial" w:hAnsi="Arial" w:cs="Arial"/>
          <w:b/>
          <w:sz w:val="24"/>
          <w:szCs w:val="24"/>
        </w:rPr>
        <w:t xml:space="preserve"> -</w:t>
      </w:r>
      <w:r w:rsidR="007F7CCD" w:rsidRPr="007F7CCD">
        <w:rPr>
          <w:rFonts w:ascii="Arial" w:hAnsi="Arial" w:cs="Arial"/>
          <w:i/>
          <w:color w:val="7B7B7B" w:themeColor="accent3" w:themeShade="BF"/>
          <w:sz w:val="24"/>
          <w:szCs w:val="24"/>
        </w:rPr>
        <w:t xml:space="preserve"> Personal data is adequate, relevant and limited to what is necessary.</w:t>
      </w:r>
      <w:r w:rsidR="007F7CCD">
        <w:rPr>
          <w:rFonts w:ascii="Arial" w:hAnsi="Arial" w:cs="Arial"/>
          <w:b/>
          <w:sz w:val="24"/>
          <w:szCs w:val="24"/>
        </w:rPr>
        <w:t xml:space="preserve"> </w:t>
      </w:r>
      <w:r w:rsidR="007F7CCD" w:rsidRPr="007F7CCD">
        <w:rPr>
          <w:rFonts w:ascii="Arial" w:hAnsi="Arial" w:cs="Arial"/>
          <w:i/>
          <w:color w:val="7B7B7B" w:themeColor="accent3" w:themeShade="BF"/>
          <w:sz w:val="24"/>
          <w:szCs w:val="24"/>
        </w:rPr>
        <w:t>This is about the</w:t>
      </w:r>
      <w:r w:rsidR="00385E92" w:rsidRPr="007F7CCD">
        <w:rPr>
          <w:rFonts w:ascii="Arial" w:hAnsi="Arial" w:cs="Arial"/>
          <w:i/>
          <w:color w:val="7B7B7B" w:themeColor="accent3" w:themeShade="BF"/>
          <w:sz w:val="24"/>
          <w:szCs w:val="24"/>
        </w:rPr>
        <w:t xml:space="preserve"> necessity and proportionate of the data.</w:t>
      </w:r>
    </w:p>
    <w:p w14:paraId="45ACDF04" w14:textId="77777777" w:rsidR="007F7CCD" w:rsidRPr="007F7CCD" w:rsidRDefault="007F7CCD" w:rsidP="007F7CCD">
      <w:pPr>
        <w:rPr>
          <w:rFonts w:ascii="Arial" w:hAnsi="Arial" w:cs="Arial"/>
          <w:b/>
          <w:sz w:val="24"/>
          <w:szCs w:val="24"/>
        </w:rPr>
      </w:pPr>
      <w:r w:rsidRPr="007F7CCD">
        <w:rPr>
          <w:rFonts w:ascii="Arial" w:hAnsi="Arial" w:cs="Arial"/>
          <w:b/>
          <w:sz w:val="24"/>
          <w:szCs w:val="24"/>
        </w:rPr>
        <w:t xml:space="preserve">Response: </w:t>
      </w:r>
      <w:r w:rsidRPr="00DB5CEC">
        <w:rPr>
          <w:rFonts w:ascii="Arial" w:hAnsi="Arial" w:cs="Arial"/>
          <w:sz w:val="24"/>
          <w:szCs w:val="24"/>
        </w:rPr>
        <w:t>Low/Green</w:t>
      </w:r>
    </w:p>
    <w:p w14:paraId="13F468BC" w14:textId="77777777" w:rsidR="007F7CCD" w:rsidRPr="007F7CCD" w:rsidRDefault="007F7CCD" w:rsidP="007F7CCD">
      <w:pPr>
        <w:rPr>
          <w:rFonts w:ascii="Arial" w:hAnsi="Arial" w:cs="Arial"/>
          <w:b/>
          <w:sz w:val="24"/>
          <w:szCs w:val="24"/>
        </w:rPr>
      </w:pPr>
      <w:r w:rsidRPr="007F7CCD">
        <w:rPr>
          <w:rFonts w:ascii="Arial" w:hAnsi="Arial" w:cs="Arial"/>
          <w:b/>
          <w:sz w:val="24"/>
          <w:szCs w:val="24"/>
        </w:rPr>
        <w:lastRenderedPageBreak/>
        <w:t xml:space="preserve">Justification: </w:t>
      </w:r>
      <w:r w:rsidRPr="00DB5CEC">
        <w:rPr>
          <w:rFonts w:ascii="Arial" w:hAnsi="Arial" w:cs="Arial"/>
          <w:sz w:val="24"/>
          <w:szCs w:val="24"/>
        </w:rPr>
        <w:t>None</w:t>
      </w:r>
    </w:p>
    <w:p w14:paraId="2262A454" w14:textId="77777777" w:rsidR="00385E92" w:rsidRDefault="00385E92">
      <w:pPr>
        <w:rPr>
          <w:rFonts w:ascii="Arial" w:hAnsi="Arial" w:cs="Arial"/>
          <w:b/>
          <w:sz w:val="24"/>
          <w:szCs w:val="24"/>
        </w:rPr>
      </w:pPr>
    </w:p>
    <w:p w14:paraId="516A5297" w14:textId="77777777" w:rsidR="00FC31BA" w:rsidRDefault="00FC31BA">
      <w:pPr>
        <w:rPr>
          <w:rFonts w:ascii="Arial" w:hAnsi="Arial" w:cs="Arial"/>
          <w:b/>
          <w:sz w:val="24"/>
          <w:szCs w:val="24"/>
        </w:rPr>
      </w:pPr>
    </w:p>
    <w:p w14:paraId="76EF3B7A" w14:textId="77777777" w:rsidR="00FC31BA" w:rsidRDefault="00FC31BA">
      <w:pPr>
        <w:rPr>
          <w:rFonts w:ascii="Arial" w:hAnsi="Arial" w:cs="Arial"/>
          <w:b/>
          <w:sz w:val="24"/>
          <w:szCs w:val="24"/>
        </w:rPr>
      </w:pPr>
    </w:p>
    <w:p w14:paraId="3D46EE8D" w14:textId="77777777" w:rsidR="00CA7AC6" w:rsidRPr="00385E92" w:rsidRDefault="00CA7AC6">
      <w:pPr>
        <w:rPr>
          <w:rFonts w:ascii="Arial" w:hAnsi="Arial" w:cs="Arial"/>
          <w:sz w:val="24"/>
          <w:szCs w:val="24"/>
        </w:rPr>
      </w:pPr>
      <w:r w:rsidRPr="00385E92">
        <w:rPr>
          <w:rFonts w:ascii="Arial" w:hAnsi="Arial" w:cs="Arial"/>
          <w:b/>
          <w:sz w:val="24"/>
          <w:szCs w:val="24"/>
        </w:rPr>
        <w:t>4.5</w:t>
      </w:r>
      <w:r w:rsidR="00385E92" w:rsidRPr="00385E92">
        <w:rPr>
          <w:rFonts w:ascii="Arial" w:hAnsi="Arial" w:cs="Arial"/>
          <w:b/>
          <w:sz w:val="24"/>
          <w:szCs w:val="24"/>
        </w:rPr>
        <w:t xml:space="preserve"> Accurate and kept </w:t>
      </w:r>
      <w:r w:rsidR="007F7CCD">
        <w:rPr>
          <w:rFonts w:ascii="Arial" w:hAnsi="Arial" w:cs="Arial"/>
          <w:b/>
          <w:sz w:val="24"/>
          <w:szCs w:val="24"/>
        </w:rPr>
        <w:t xml:space="preserve">up to date - </w:t>
      </w:r>
      <w:r w:rsidR="007F7CCD" w:rsidRPr="00DB5CEC">
        <w:rPr>
          <w:rFonts w:ascii="Arial" w:hAnsi="Arial" w:cs="Arial"/>
          <w:i/>
          <w:color w:val="7B7B7B" w:themeColor="accent3" w:themeShade="BF"/>
          <w:sz w:val="24"/>
          <w:szCs w:val="24"/>
        </w:rPr>
        <w:t xml:space="preserve">Personal data is accurate and kept up to date </w:t>
      </w:r>
      <w:proofErr w:type="gramStart"/>
      <w:r w:rsidRPr="00DB5CEC">
        <w:rPr>
          <w:rFonts w:ascii="Arial" w:hAnsi="Arial" w:cs="Arial"/>
          <w:i/>
          <w:color w:val="7B7B7B" w:themeColor="accent3" w:themeShade="BF"/>
          <w:sz w:val="24"/>
          <w:szCs w:val="24"/>
        </w:rPr>
        <w:t>E.</w:t>
      </w:r>
      <w:r w:rsidR="007F7CCD" w:rsidRPr="00DB5CEC">
        <w:rPr>
          <w:rFonts w:ascii="Arial" w:hAnsi="Arial" w:cs="Arial"/>
          <w:i/>
          <w:color w:val="7B7B7B" w:themeColor="accent3" w:themeShade="BF"/>
          <w:sz w:val="24"/>
          <w:szCs w:val="24"/>
        </w:rPr>
        <w:t>g</w:t>
      </w:r>
      <w:proofErr w:type="gramEnd"/>
      <w:r w:rsidR="007F7CCD" w:rsidRPr="00DB5CEC">
        <w:rPr>
          <w:rFonts w:ascii="Arial" w:hAnsi="Arial" w:cs="Arial"/>
          <w:i/>
          <w:color w:val="7B7B7B" w:themeColor="accent3" w:themeShade="BF"/>
          <w:sz w:val="24"/>
          <w:szCs w:val="24"/>
        </w:rPr>
        <w:t>. when referral is done and completed</w:t>
      </w:r>
      <w:r w:rsidRPr="00DB5CEC">
        <w:rPr>
          <w:rFonts w:ascii="Arial" w:hAnsi="Arial" w:cs="Arial"/>
          <w:i/>
          <w:color w:val="7B7B7B" w:themeColor="accent3" w:themeShade="BF"/>
          <w:sz w:val="24"/>
          <w:szCs w:val="24"/>
        </w:rPr>
        <w:t>.</w:t>
      </w:r>
    </w:p>
    <w:p w14:paraId="653A6E5D" w14:textId="77777777" w:rsidR="00DB5CEC" w:rsidRPr="007F7CCD" w:rsidRDefault="00DB5CEC" w:rsidP="00DB5CEC">
      <w:pPr>
        <w:rPr>
          <w:rFonts w:ascii="Arial" w:hAnsi="Arial" w:cs="Arial"/>
          <w:b/>
          <w:sz w:val="24"/>
          <w:szCs w:val="24"/>
        </w:rPr>
      </w:pPr>
      <w:r w:rsidRPr="007F7CCD">
        <w:rPr>
          <w:rFonts w:ascii="Arial" w:hAnsi="Arial" w:cs="Arial"/>
          <w:b/>
          <w:sz w:val="24"/>
          <w:szCs w:val="24"/>
        </w:rPr>
        <w:t xml:space="preserve">Response: </w:t>
      </w:r>
      <w:r w:rsidRPr="00DB5CEC">
        <w:rPr>
          <w:rFonts w:ascii="Arial" w:hAnsi="Arial" w:cs="Arial"/>
          <w:sz w:val="24"/>
          <w:szCs w:val="24"/>
        </w:rPr>
        <w:t>Low/Green</w:t>
      </w:r>
    </w:p>
    <w:p w14:paraId="0DA8C925" w14:textId="77777777" w:rsidR="00DB5CEC" w:rsidRPr="007F7CCD" w:rsidRDefault="00DB5CEC" w:rsidP="00DB5CEC">
      <w:pPr>
        <w:rPr>
          <w:rFonts w:ascii="Arial" w:hAnsi="Arial" w:cs="Arial"/>
          <w:b/>
          <w:sz w:val="24"/>
          <w:szCs w:val="24"/>
        </w:rPr>
      </w:pPr>
      <w:r w:rsidRPr="007F7CCD">
        <w:rPr>
          <w:rFonts w:ascii="Arial" w:hAnsi="Arial" w:cs="Arial"/>
          <w:b/>
          <w:sz w:val="24"/>
          <w:szCs w:val="24"/>
        </w:rPr>
        <w:t xml:space="preserve">Justification: </w:t>
      </w:r>
      <w:r w:rsidRPr="00DB5CEC">
        <w:rPr>
          <w:rFonts w:ascii="Arial" w:hAnsi="Arial" w:cs="Arial"/>
          <w:sz w:val="24"/>
          <w:szCs w:val="24"/>
        </w:rPr>
        <w:t>None</w:t>
      </w:r>
    </w:p>
    <w:p w14:paraId="0A477AEC" w14:textId="77777777" w:rsidR="00E70D94" w:rsidRDefault="00E70D94"/>
    <w:p w14:paraId="721AA99C" w14:textId="77777777" w:rsidR="0056187E" w:rsidRPr="00CD464D" w:rsidRDefault="00CD464D">
      <w:pPr>
        <w:rPr>
          <w:rFonts w:ascii="Arial" w:hAnsi="Arial" w:cs="Arial"/>
          <w:b/>
          <w:sz w:val="24"/>
          <w:szCs w:val="24"/>
        </w:rPr>
      </w:pPr>
      <w:proofErr w:type="gramStart"/>
      <w:r>
        <w:rPr>
          <w:rFonts w:ascii="Arial" w:hAnsi="Arial" w:cs="Arial"/>
          <w:b/>
          <w:sz w:val="24"/>
          <w:szCs w:val="24"/>
        </w:rPr>
        <w:t>4.6 No longer than necessary –</w:t>
      </w:r>
      <w:r w:rsidRPr="00CD464D">
        <w:rPr>
          <w:rFonts w:ascii="Arial" w:hAnsi="Arial" w:cs="Arial"/>
          <w:i/>
          <w:color w:val="7B7B7B" w:themeColor="accent3" w:themeShade="BF"/>
          <w:sz w:val="24"/>
          <w:szCs w:val="24"/>
        </w:rPr>
        <w:t xml:space="preserve"> Personal data is kept no longer than necessary.</w:t>
      </w:r>
      <w:proofErr w:type="gramEnd"/>
      <w:r w:rsidRPr="00CD464D">
        <w:rPr>
          <w:rFonts w:ascii="Arial" w:hAnsi="Arial" w:cs="Arial"/>
          <w:i/>
          <w:color w:val="7B7B7B" w:themeColor="accent3" w:themeShade="BF"/>
          <w:sz w:val="24"/>
          <w:szCs w:val="24"/>
        </w:rPr>
        <w:t xml:space="preserve"> Review and consider</w:t>
      </w:r>
      <w:r w:rsidR="0056187E" w:rsidRPr="00CD464D">
        <w:rPr>
          <w:rFonts w:ascii="Arial" w:hAnsi="Arial" w:cs="Arial"/>
          <w:i/>
          <w:color w:val="7B7B7B" w:themeColor="accent3" w:themeShade="BF"/>
          <w:sz w:val="24"/>
          <w:szCs w:val="24"/>
        </w:rPr>
        <w:t xml:space="preserve"> retention schedules</w:t>
      </w:r>
    </w:p>
    <w:p w14:paraId="03E9C37B" w14:textId="77777777" w:rsidR="00CD464D" w:rsidRPr="007F7CCD" w:rsidRDefault="00CD464D" w:rsidP="00CD464D">
      <w:pPr>
        <w:rPr>
          <w:rFonts w:ascii="Arial" w:hAnsi="Arial" w:cs="Arial"/>
          <w:b/>
          <w:sz w:val="24"/>
          <w:szCs w:val="24"/>
        </w:rPr>
      </w:pPr>
      <w:r w:rsidRPr="007F7CCD">
        <w:rPr>
          <w:rFonts w:ascii="Arial" w:hAnsi="Arial" w:cs="Arial"/>
          <w:b/>
          <w:sz w:val="24"/>
          <w:szCs w:val="24"/>
        </w:rPr>
        <w:t xml:space="preserve">Response: </w:t>
      </w:r>
      <w:r w:rsidRPr="00DB5CEC">
        <w:rPr>
          <w:rFonts w:ascii="Arial" w:hAnsi="Arial" w:cs="Arial"/>
          <w:sz w:val="24"/>
          <w:szCs w:val="24"/>
        </w:rPr>
        <w:t>Low/Green</w:t>
      </w:r>
    </w:p>
    <w:p w14:paraId="39FCF843" w14:textId="77777777" w:rsidR="00CD464D" w:rsidRPr="007F7CCD" w:rsidRDefault="00CD464D" w:rsidP="00CD464D">
      <w:pPr>
        <w:rPr>
          <w:rFonts w:ascii="Arial" w:hAnsi="Arial" w:cs="Arial"/>
          <w:b/>
          <w:sz w:val="24"/>
          <w:szCs w:val="24"/>
        </w:rPr>
      </w:pPr>
      <w:r w:rsidRPr="007F7CCD">
        <w:rPr>
          <w:rFonts w:ascii="Arial" w:hAnsi="Arial" w:cs="Arial"/>
          <w:b/>
          <w:sz w:val="24"/>
          <w:szCs w:val="24"/>
        </w:rPr>
        <w:t xml:space="preserve">Justification: </w:t>
      </w:r>
      <w:r w:rsidRPr="00DB5CEC">
        <w:rPr>
          <w:rFonts w:ascii="Arial" w:hAnsi="Arial" w:cs="Arial"/>
          <w:sz w:val="24"/>
          <w:szCs w:val="24"/>
        </w:rPr>
        <w:t>None</w:t>
      </w:r>
    </w:p>
    <w:p w14:paraId="38CCED1E" w14:textId="77777777" w:rsidR="0056187E" w:rsidRDefault="0056187E"/>
    <w:p w14:paraId="28B17C61" w14:textId="77777777" w:rsidR="0056187E" w:rsidRPr="0056187E" w:rsidRDefault="00CA7AC6">
      <w:pPr>
        <w:rPr>
          <w:rFonts w:ascii="Arial" w:hAnsi="Arial" w:cs="Arial"/>
          <w:sz w:val="24"/>
          <w:szCs w:val="24"/>
        </w:rPr>
      </w:pPr>
      <w:r w:rsidRPr="0056187E">
        <w:rPr>
          <w:rFonts w:ascii="Arial" w:hAnsi="Arial" w:cs="Arial"/>
          <w:b/>
          <w:sz w:val="24"/>
          <w:szCs w:val="24"/>
        </w:rPr>
        <w:t xml:space="preserve">4.7 </w:t>
      </w:r>
      <w:r w:rsidR="0056187E" w:rsidRPr="0056187E">
        <w:rPr>
          <w:rFonts w:ascii="Arial" w:hAnsi="Arial" w:cs="Arial"/>
          <w:b/>
          <w:sz w:val="24"/>
          <w:szCs w:val="24"/>
        </w:rPr>
        <w:t>Adequate Security</w:t>
      </w:r>
      <w:r w:rsidR="00CD464D">
        <w:rPr>
          <w:rFonts w:ascii="Arial" w:hAnsi="Arial" w:cs="Arial"/>
          <w:b/>
          <w:sz w:val="24"/>
          <w:szCs w:val="24"/>
        </w:rPr>
        <w:t xml:space="preserve"> </w:t>
      </w:r>
      <w:r w:rsidR="00CD464D" w:rsidRPr="00CD464D">
        <w:rPr>
          <w:rFonts w:ascii="Arial" w:hAnsi="Arial" w:cs="Arial"/>
          <w:i/>
          <w:color w:val="7B7B7B" w:themeColor="accent3" w:themeShade="BF"/>
          <w:sz w:val="24"/>
          <w:szCs w:val="24"/>
        </w:rPr>
        <w:t xml:space="preserve">- Personal data is processed in a manner that ensures adequate security. Review </w:t>
      </w:r>
      <w:r w:rsidR="0056187E" w:rsidRPr="00CD464D">
        <w:rPr>
          <w:rFonts w:ascii="Arial" w:hAnsi="Arial" w:cs="Arial"/>
          <w:i/>
          <w:color w:val="7B7B7B" w:themeColor="accent3" w:themeShade="BF"/>
          <w:sz w:val="24"/>
          <w:szCs w:val="24"/>
        </w:rPr>
        <w:t>Organisational and Technical Controls</w:t>
      </w:r>
      <w:r w:rsidR="00CD464D" w:rsidRPr="00CD464D">
        <w:rPr>
          <w:rFonts w:ascii="Arial" w:hAnsi="Arial" w:cs="Arial"/>
          <w:i/>
          <w:color w:val="7B7B7B" w:themeColor="accent3" w:themeShade="BF"/>
          <w:sz w:val="24"/>
          <w:szCs w:val="24"/>
        </w:rPr>
        <w:t>.</w:t>
      </w:r>
    </w:p>
    <w:p w14:paraId="3BFD5EF8" w14:textId="77777777" w:rsidR="00CD464D" w:rsidRPr="007F7CCD" w:rsidRDefault="00CD464D" w:rsidP="00CD464D">
      <w:pPr>
        <w:rPr>
          <w:rFonts w:ascii="Arial" w:hAnsi="Arial" w:cs="Arial"/>
          <w:b/>
          <w:sz w:val="24"/>
          <w:szCs w:val="24"/>
        </w:rPr>
      </w:pPr>
      <w:r w:rsidRPr="007F7CCD">
        <w:rPr>
          <w:rFonts w:ascii="Arial" w:hAnsi="Arial" w:cs="Arial"/>
          <w:b/>
          <w:sz w:val="24"/>
          <w:szCs w:val="24"/>
        </w:rPr>
        <w:t xml:space="preserve">Response: </w:t>
      </w:r>
      <w:r w:rsidRPr="00DB5CEC">
        <w:rPr>
          <w:rFonts w:ascii="Arial" w:hAnsi="Arial" w:cs="Arial"/>
          <w:sz w:val="24"/>
          <w:szCs w:val="24"/>
        </w:rPr>
        <w:t>Low/Green</w:t>
      </w:r>
    </w:p>
    <w:p w14:paraId="02311FBF" w14:textId="77777777" w:rsidR="00CD464D" w:rsidRPr="007F7CCD" w:rsidRDefault="00CD464D" w:rsidP="00CD464D">
      <w:pPr>
        <w:rPr>
          <w:rFonts w:ascii="Arial" w:hAnsi="Arial" w:cs="Arial"/>
          <w:b/>
          <w:sz w:val="24"/>
          <w:szCs w:val="24"/>
        </w:rPr>
      </w:pPr>
      <w:r w:rsidRPr="007F7CCD">
        <w:rPr>
          <w:rFonts w:ascii="Arial" w:hAnsi="Arial" w:cs="Arial"/>
          <w:b/>
          <w:sz w:val="24"/>
          <w:szCs w:val="24"/>
        </w:rPr>
        <w:t xml:space="preserve">Justification: </w:t>
      </w:r>
      <w:r w:rsidRPr="00DB5CEC">
        <w:rPr>
          <w:rFonts w:ascii="Arial" w:hAnsi="Arial" w:cs="Arial"/>
          <w:sz w:val="24"/>
          <w:szCs w:val="24"/>
        </w:rPr>
        <w:t>None</w:t>
      </w:r>
    </w:p>
    <w:p w14:paraId="319B9916" w14:textId="77777777" w:rsidR="00CA7AC6" w:rsidRPr="0056187E" w:rsidRDefault="00CA7AC6">
      <w:pPr>
        <w:rPr>
          <w:rFonts w:ascii="Arial" w:hAnsi="Arial" w:cs="Arial"/>
          <w:sz w:val="24"/>
          <w:szCs w:val="24"/>
        </w:rPr>
      </w:pPr>
    </w:p>
    <w:p w14:paraId="394CAB66" w14:textId="77777777" w:rsidR="00CA7AC6" w:rsidRPr="0056187E" w:rsidRDefault="00CA7AC6">
      <w:pPr>
        <w:rPr>
          <w:rFonts w:ascii="Arial" w:hAnsi="Arial" w:cs="Arial"/>
          <w:b/>
          <w:sz w:val="24"/>
          <w:szCs w:val="24"/>
        </w:rPr>
      </w:pPr>
      <w:r w:rsidRPr="0056187E">
        <w:rPr>
          <w:rFonts w:ascii="Arial" w:hAnsi="Arial" w:cs="Arial"/>
          <w:b/>
          <w:sz w:val="24"/>
          <w:szCs w:val="24"/>
        </w:rPr>
        <w:t>4.8 Risk Assessment upload.</w:t>
      </w:r>
    </w:p>
    <w:p w14:paraId="4D5840B2" w14:textId="77777777" w:rsidR="00F87A06" w:rsidRPr="00CD464D" w:rsidRDefault="00CA7AC6">
      <w:pPr>
        <w:rPr>
          <w:rFonts w:ascii="Arial" w:hAnsi="Arial" w:cs="Arial"/>
          <w:i/>
          <w:color w:val="7B7B7B" w:themeColor="accent3" w:themeShade="BF"/>
          <w:sz w:val="24"/>
          <w:szCs w:val="24"/>
        </w:rPr>
      </w:pPr>
      <w:r w:rsidRPr="00CD464D">
        <w:rPr>
          <w:rFonts w:ascii="Arial" w:hAnsi="Arial" w:cs="Arial"/>
          <w:i/>
          <w:color w:val="7B7B7B" w:themeColor="accent3" w:themeShade="BF"/>
          <w:sz w:val="24"/>
          <w:szCs w:val="24"/>
        </w:rPr>
        <w:t xml:space="preserve">A word document </w:t>
      </w:r>
      <w:r w:rsidR="0056187E" w:rsidRPr="00CD464D">
        <w:rPr>
          <w:rFonts w:ascii="Arial" w:hAnsi="Arial" w:cs="Arial"/>
          <w:i/>
          <w:color w:val="7B7B7B" w:themeColor="accent3" w:themeShade="BF"/>
          <w:sz w:val="24"/>
          <w:szCs w:val="24"/>
        </w:rPr>
        <w:t xml:space="preserve">that can be completed </w:t>
      </w:r>
      <w:r w:rsidRPr="00CD464D">
        <w:rPr>
          <w:rFonts w:ascii="Arial" w:hAnsi="Arial" w:cs="Arial"/>
          <w:i/>
          <w:color w:val="7B7B7B" w:themeColor="accent3" w:themeShade="BF"/>
          <w:sz w:val="24"/>
          <w:szCs w:val="24"/>
        </w:rPr>
        <w:t>and attach</w:t>
      </w:r>
      <w:r w:rsidR="0056187E" w:rsidRPr="00CD464D">
        <w:rPr>
          <w:rFonts w:ascii="Arial" w:hAnsi="Arial" w:cs="Arial"/>
          <w:i/>
          <w:color w:val="7B7B7B" w:themeColor="accent3" w:themeShade="BF"/>
          <w:sz w:val="24"/>
          <w:szCs w:val="24"/>
        </w:rPr>
        <w:t>ed</w:t>
      </w:r>
      <w:r w:rsidRPr="00CD464D">
        <w:rPr>
          <w:rFonts w:ascii="Arial" w:hAnsi="Arial" w:cs="Arial"/>
          <w:i/>
          <w:color w:val="7B7B7B" w:themeColor="accent3" w:themeShade="BF"/>
          <w:sz w:val="24"/>
          <w:szCs w:val="24"/>
        </w:rPr>
        <w:t>, mapping out the risks</w:t>
      </w:r>
      <w:r w:rsidR="0056187E" w:rsidRPr="00CD464D">
        <w:rPr>
          <w:rFonts w:ascii="Arial" w:hAnsi="Arial" w:cs="Arial"/>
          <w:i/>
          <w:color w:val="7B7B7B" w:themeColor="accent3" w:themeShade="BF"/>
          <w:sz w:val="24"/>
          <w:szCs w:val="24"/>
        </w:rPr>
        <w:t xml:space="preserve"> on the table. Applying the 5x5 matrix to score the risk.</w:t>
      </w:r>
      <w:r w:rsidR="00CD464D" w:rsidRPr="00CD464D">
        <w:rPr>
          <w:rFonts w:ascii="Arial" w:hAnsi="Arial" w:cs="Arial"/>
          <w:i/>
          <w:color w:val="7B7B7B" w:themeColor="accent3" w:themeShade="BF"/>
          <w:sz w:val="24"/>
          <w:szCs w:val="24"/>
        </w:rPr>
        <w:t xml:space="preserve"> </w:t>
      </w:r>
      <w:r w:rsidR="00F87A06" w:rsidRPr="00CD464D">
        <w:rPr>
          <w:rFonts w:ascii="Arial" w:hAnsi="Arial" w:cs="Arial"/>
          <w:i/>
          <w:color w:val="7B7B7B" w:themeColor="accent3" w:themeShade="BF"/>
          <w:sz w:val="24"/>
          <w:szCs w:val="24"/>
        </w:rPr>
        <w:t>Include the mitigations for each risk and re-score the risk.</w:t>
      </w:r>
    </w:p>
    <w:p w14:paraId="4DB6C1EF" w14:textId="77777777" w:rsidR="00BC53EE" w:rsidRPr="00CD464D" w:rsidRDefault="00CD464D">
      <w:pPr>
        <w:rPr>
          <w:rFonts w:ascii="Arial" w:hAnsi="Arial" w:cs="Arial"/>
          <w:sz w:val="24"/>
          <w:szCs w:val="24"/>
        </w:rPr>
      </w:pPr>
      <w:r w:rsidRPr="00CD464D">
        <w:rPr>
          <w:rFonts w:ascii="Arial" w:hAnsi="Arial" w:cs="Arial"/>
          <w:b/>
          <w:sz w:val="24"/>
          <w:szCs w:val="24"/>
        </w:rPr>
        <w:t>Response:</w:t>
      </w:r>
      <w:r w:rsidRPr="00CD464D">
        <w:rPr>
          <w:rFonts w:ascii="Arial" w:hAnsi="Arial" w:cs="Arial"/>
          <w:sz w:val="24"/>
          <w:szCs w:val="24"/>
        </w:rPr>
        <w:t xml:space="preserve"> Yes</w:t>
      </w:r>
    </w:p>
    <w:p w14:paraId="773ABC6C" w14:textId="77777777" w:rsidR="00CD464D" w:rsidRPr="00CD464D" w:rsidRDefault="00CD464D">
      <w:pPr>
        <w:rPr>
          <w:rFonts w:ascii="Arial" w:hAnsi="Arial" w:cs="Arial"/>
          <w:sz w:val="24"/>
          <w:szCs w:val="24"/>
        </w:rPr>
      </w:pPr>
      <w:r w:rsidRPr="00CD464D">
        <w:rPr>
          <w:rFonts w:ascii="Arial" w:hAnsi="Arial" w:cs="Arial"/>
          <w:b/>
          <w:sz w:val="24"/>
          <w:szCs w:val="24"/>
        </w:rPr>
        <w:t>Justification:</w:t>
      </w:r>
      <w:r w:rsidRPr="00CD464D">
        <w:rPr>
          <w:rFonts w:ascii="Arial" w:hAnsi="Arial" w:cs="Arial"/>
          <w:sz w:val="24"/>
          <w:szCs w:val="24"/>
        </w:rPr>
        <w:t xml:space="preserve"> Please see attached</w:t>
      </w:r>
    </w:p>
    <w:p w14:paraId="235B69D5" w14:textId="77777777" w:rsidR="00CD464D" w:rsidRDefault="00CD464D">
      <w:pPr>
        <w:rPr>
          <w:rFonts w:ascii="Arial" w:hAnsi="Arial" w:cs="Arial"/>
          <w:b/>
          <w:sz w:val="24"/>
          <w:szCs w:val="24"/>
        </w:rPr>
      </w:pPr>
    </w:p>
    <w:p w14:paraId="73437078" w14:textId="77777777" w:rsidR="00E70D94" w:rsidRDefault="00E70D94">
      <w:pPr>
        <w:rPr>
          <w:rFonts w:ascii="Arial" w:hAnsi="Arial" w:cs="Arial"/>
          <w:b/>
          <w:sz w:val="24"/>
          <w:szCs w:val="24"/>
        </w:rPr>
      </w:pPr>
    </w:p>
    <w:p w14:paraId="7D3EA965" w14:textId="77777777" w:rsidR="00E70D94" w:rsidRDefault="00E70D94">
      <w:pPr>
        <w:rPr>
          <w:rFonts w:ascii="Arial" w:hAnsi="Arial" w:cs="Arial"/>
          <w:b/>
          <w:sz w:val="24"/>
          <w:szCs w:val="24"/>
        </w:rPr>
      </w:pPr>
    </w:p>
    <w:p w14:paraId="67F586FE" w14:textId="77777777" w:rsidR="00E70D94" w:rsidRDefault="00E70D94">
      <w:pPr>
        <w:rPr>
          <w:rFonts w:ascii="Arial" w:hAnsi="Arial" w:cs="Arial"/>
          <w:b/>
          <w:sz w:val="24"/>
          <w:szCs w:val="24"/>
        </w:rPr>
      </w:pPr>
    </w:p>
    <w:p w14:paraId="5148AF7D" w14:textId="77777777" w:rsidR="00E70D94" w:rsidRDefault="00E70D94">
      <w:pPr>
        <w:rPr>
          <w:rFonts w:ascii="Arial" w:hAnsi="Arial" w:cs="Arial"/>
          <w:b/>
          <w:sz w:val="24"/>
          <w:szCs w:val="24"/>
        </w:rPr>
      </w:pPr>
    </w:p>
    <w:p w14:paraId="6C8139DB" w14:textId="77777777" w:rsidR="00E70D94" w:rsidRDefault="00E70D94">
      <w:pPr>
        <w:rPr>
          <w:rFonts w:ascii="Arial" w:hAnsi="Arial" w:cs="Arial"/>
          <w:b/>
          <w:sz w:val="24"/>
          <w:szCs w:val="24"/>
        </w:rPr>
      </w:pPr>
    </w:p>
    <w:p w14:paraId="34957288" w14:textId="77777777" w:rsidR="00E70D94" w:rsidRDefault="00E70D94">
      <w:pPr>
        <w:rPr>
          <w:rFonts w:ascii="Arial" w:hAnsi="Arial" w:cs="Arial"/>
          <w:b/>
          <w:sz w:val="24"/>
          <w:szCs w:val="24"/>
        </w:rPr>
      </w:pPr>
    </w:p>
    <w:p w14:paraId="64579B81" w14:textId="77777777" w:rsidR="00E70D94" w:rsidRDefault="00E70D94">
      <w:pPr>
        <w:rPr>
          <w:rFonts w:ascii="Arial" w:hAnsi="Arial" w:cs="Arial"/>
          <w:b/>
          <w:sz w:val="24"/>
          <w:szCs w:val="24"/>
        </w:rPr>
      </w:pPr>
    </w:p>
    <w:p w14:paraId="115E96A3" w14:textId="470A6764" w:rsidR="00E70D94" w:rsidRDefault="00E70D94">
      <w:pPr>
        <w:rPr>
          <w:rFonts w:ascii="Arial" w:hAnsi="Arial" w:cs="Arial"/>
          <w:b/>
          <w:sz w:val="24"/>
          <w:szCs w:val="24"/>
        </w:rPr>
      </w:pPr>
      <w:r>
        <w:rPr>
          <w:rFonts w:ascii="Arial" w:hAnsi="Arial" w:cs="Arial"/>
          <w:b/>
          <w:sz w:val="24"/>
          <w:szCs w:val="24"/>
        </w:rPr>
        <w:t>Supporting Documentation for a DPIA</w:t>
      </w:r>
    </w:p>
    <w:p w14:paraId="752D34A7" w14:textId="77777777" w:rsidR="00E70D94" w:rsidRDefault="00E70D94">
      <w:pPr>
        <w:rPr>
          <w:rFonts w:ascii="Arial" w:hAnsi="Arial" w:cs="Arial"/>
          <w:b/>
          <w:sz w:val="24"/>
          <w:szCs w:val="24"/>
        </w:rPr>
      </w:pPr>
    </w:p>
    <w:tbl>
      <w:tblPr>
        <w:tblStyle w:val="TableGrid"/>
        <w:tblW w:w="0" w:type="auto"/>
        <w:tblLook w:val="04A0" w:firstRow="1" w:lastRow="0" w:firstColumn="1" w:lastColumn="0" w:noHBand="0" w:noVBand="1"/>
      </w:tblPr>
      <w:tblGrid>
        <w:gridCol w:w="1129"/>
        <w:gridCol w:w="6096"/>
        <w:gridCol w:w="1791"/>
      </w:tblGrid>
      <w:tr w:rsidR="00145332" w:rsidRPr="00E70D94" w14:paraId="4473E4EC" w14:textId="77777777" w:rsidTr="00FC31BA">
        <w:tc>
          <w:tcPr>
            <w:tcW w:w="1129" w:type="dxa"/>
          </w:tcPr>
          <w:p w14:paraId="62EFD755" w14:textId="77777777" w:rsidR="00145332" w:rsidRPr="00E70D94" w:rsidRDefault="00145332" w:rsidP="00FC31BA">
            <w:pPr>
              <w:spacing w:after="160" w:line="259" w:lineRule="auto"/>
              <w:rPr>
                <w:rFonts w:ascii="Arial" w:hAnsi="Arial" w:cs="Arial"/>
                <w:b/>
                <w:sz w:val="24"/>
                <w:szCs w:val="24"/>
              </w:rPr>
            </w:pPr>
            <w:r w:rsidRPr="00E70D94">
              <w:rPr>
                <w:rFonts w:ascii="Arial" w:hAnsi="Arial" w:cs="Arial"/>
                <w:b/>
                <w:sz w:val="24"/>
                <w:szCs w:val="24"/>
              </w:rPr>
              <w:t>DPIA Ref</w:t>
            </w:r>
          </w:p>
        </w:tc>
        <w:tc>
          <w:tcPr>
            <w:tcW w:w="6096" w:type="dxa"/>
          </w:tcPr>
          <w:p w14:paraId="2624D396" w14:textId="77777777" w:rsidR="00145332" w:rsidRPr="00E70D94" w:rsidRDefault="00145332" w:rsidP="00FC31BA">
            <w:pPr>
              <w:spacing w:after="160" w:line="259" w:lineRule="auto"/>
              <w:rPr>
                <w:rFonts w:ascii="Arial" w:hAnsi="Arial" w:cs="Arial"/>
                <w:b/>
                <w:sz w:val="24"/>
                <w:szCs w:val="24"/>
              </w:rPr>
            </w:pPr>
            <w:r w:rsidRPr="00E70D94">
              <w:rPr>
                <w:rFonts w:ascii="Arial" w:hAnsi="Arial" w:cs="Arial"/>
                <w:b/>
                <w:sz w:val="24"/>
                <w:szCs w:val="24"/>
              </w:rPr>
              <w:t>Item</w:t>
            </w:r>
          </w:p>
        </w:tc>
        <w:tc>
          <w:tcPr>
            <w:tcW w:w="1791" w:type="dxa"/>
          </w:tcPr>
          <w:p w14:paraId="6DD5F70F" w14:textId="77777777" w:rsidR="00145332" w:rsidRPr="00E70D94" w:rsidRDefault="00145332" w:rsidP="00FC31BA">
            <w:pPr>
              <w:spacing w:after="160" w:line="259" w:lineRule="auto"/>
              <w:rPr>
                <w:rFonts w:ascii="Arial" w:hAnsi="Arial" w:cs="Arial"/>
                <w:b/>
                <w:sz w:val="24"/>
                <w:szCs w:val="24"/>
              </w:rPr>
            </w:pPr>
            <w:r w:rsidRPr="00E70D94">
              <w:rPr>
                <w:rFonts w:ascii="Arial" w:hAnsi="Arial" w:cs="Arial"/>
                <w:b/>
                <w:sz w:val="24"/>
                <w:szCs w:val="24"/>
              </w:rPr>
              <w:t>Appendix Ref</w:t>
            </w:r>
          </w:p>
        </w:tc>
        <w:bookmarkStart w:id="1" w:name="_GoBack"/>
        <w:bookmarkEnd w:id="1"/>
      </w:tr>
      <w:tr w:rsidR="00145332" w:rsidRPr="00E70D94" w14:paraId="7E55793A" w14:textId="77777777" w:rsidTr="00FC31BA">
        <w:tc>
          <w:tcPr>
            <w:tcW w:w="1129" w:type="dxa"/>
            <w:vMerge w:val="restart"/>
          </w:tcPr>
          <w:p w14:paraId="2D220FEC" w14:textId="77777777" w:rsidR="00145332" w:rsidRPr="00E70D94" w:rsidRDefault="00145332" w:rsidP="00FC31BA">
            <w:pPr>
              <w:spacing w:after="160" w:line="259" w:lineRule="auto"/>
              <w:rPr>
                <w:rFonts w:ascii="Arial" w:hAnsi="Arial" w:cs="Arial"/>
                <w:sz w:val="24"/>
                <w:szCs w:val="24"/>
              </w:rPr>
            </w:pPr>
            <w:r w:rsidRPr="00E70D94">
              <w:rPr>
                <w:rFonts w:ascii="Arial" w:hAnsi="Arial" w:cs="Arial"/>
                <w:sz w:val="24"/>
                <w:szCs w:val="24"/>
              </w:rPr>
              <w:t>3.1</w:t>
            </w:r>
          </w:p>
        </w:tc>
        <w:tc>
          <w:tcPr>
            <w:tcW w:w="6096" w:type="dxa"/>
          </w:tcPr>
          <w:p w14:paraId="0EC99094" w14:textId="77777777" w:rsidR="00145332" w:rsidRPr="00E70D94" w:rsidRDefault="00145332" w:rsidP="00FC31BA">
            <w:pPr>
              <w:spacing w:after="160" w:line="259" w:lineRule="auto"/>
              <w:rPr>
                <w:rFonts w:ascii="Arial" w:hAnsi="Arial" w:cs="Arial"/>
                <w:sz w:val="24"/>
                <w:szCs w:val="24"/>
              </w:rPr>
            </w:pPr>
            <w:r>
              <w:rPr>
                <w:rFonts w:ascii="Arial" w:hAnsi="Arial" w:cs="Arial"/>
                <w:sz w:val="24"/>
                <w:szCs w:val="24"/>
              </w:rPr>
              <w:t xml:space="preserve">Business Case </w:t>
            </w:r>
          </w:p>
        </w:tc>
        <w:tc>
          <w:tcPr>
            <w:tcW w:w="1791" w:type="dxa"/>
          </w:tcPr>
          <w:p w14:paraId="65BC27F3" w14:textId="77777777" w:rsidR="00145332" w:rsidRPr="00E70D94" w:rsidRDefault="00145332" w:rsidP="00FC31BA">
            <w:pPr>
              <w:spacing w:after="160" w:line="259" w:lineRule="auto"/>
              <w:rPr>
                <w:rFonts w:ascii="Arial" w:hAnsi="Arial" w:cs="Arial"/>
                <w:sz w:val="24"/>
                <w:szCs w:val="24"/>
              </w:rPr>
            </w:pPr>
            <w:r w:rsidRPr="00E70D94">
              <w:rPr>
                <w:rFonts w:ascii="Arial" w:hAnsi="Arial" w:cs="Arial"/>
                <w:sz w:val="24"/>
                <w:szCs w:val="24"/>
              </w:rPr>
              <w:t>Appendix 1</w:t>
            </w:r>
          </w:p>
        </w:tc>
      </w:tr>
      <w:tr w:rsidR="00145332" w:rsidRPr="00E70D94" w14:paraId="53A114E5" w14:textId="77777777" w:rsidTr="00FC31BA">
        <w:tc>
          <w:tcPr>
            <w:tcW w:w="1129" w:type="dxa"/>
            <w:vMerge/>
          </w:tcPr>
          <w:p w14:paraId="3018B21D" w14:textId="77777777" w:rsidR="00145332" w:rsidRPr="00E70D94" w:rsidRDefault="00145332" w:rsidP="00FC31BA">
            <w:pPr>
              <w:spacing w:after="160" w:line="259" w:lineRule="auto"/>
              <w:rPr>
                <w:rFonts w:ascii="Arial" w:hAnsi="Arial" w:cs="Arial"/>
                <w:sz w:val="24"/>
                <w:szCs w:val="24"/>
              </w:rPr>
            </w:pPr>
          </w:p>
        </w:tc>
        <w:tc>
          <w:tcPr>
            <w:tcW w:w="6096" w:type="dxa"/>
          </w:tcPr>
          <w:p w14:paraId="3E75C8BE" w14:textId="77777777" w:rsidR="00145332" w:rsidRPr="00E70D94" w:rsidRDefault="00145332" w:rsidP="00FC31BA">
            <w:pPr>
              <w:spacing w:after="160" w:line="259" w:lineRule="auto"/>
              <w:rPr>
                <w:rFonts w:ascii="Arial" w:hAnsi="Arial" w:cs="Arial"/>
                <w:sz w:val="24"/>
                <w:szCs w:val="24"/>
              </w:rPr>
            </w:pPr>
            <w:r w:rsidRPr="00E70D94">
              <w:rPr>
                <w:rFonts w:ascii="Arial" w:hAnsi="Arial" w:cs="Arial"/>
                <w:sz w:val="24"/>
                <w:szCs w:val="24"/>
              </w:rPr>
              <w:t>Memorandum of Understanding</w:t>
            </w:r>
          </w:p>
        </w:tc>
        <w:tc>
          <w:tcPr>
            <w:tcW w:w="1791" w:type="dxa"/>
          </w:tcPr>
          <w:p w14:paraId="47A3026E" w14:textId="0D0FE6D9" w:rsidR="00145332" w:rsidRPr="00E70D94" w:rsidRDefault="00395E89" w:rsidP="00FC31BA">
            <w:pPr>
              <w:spacing w:after="160" w:line="259" w:lineRule="auto"/>
              <w:rPr>
                <w:rFonts w:ascii="Arial" w:hAnsi="Arial" w:cs="Arial"/>
                <w:sz w:val="24"/>
                <w:szCs w:val="24"/>
              </w:rPr>
            </w:pPr>
            <w:r>
              <w:rPr>
                <w:rFonts w:ascii="Arial" w:hAnsi="Arial" w:cs="Arial"/>
                <w:sz w:val="24"/>
                <w:szCs w:val="24"/>
              </w:rPr>
              <w:t>Appendix 8</w:t>
            </w:r>
          </w:p>
        </w:tc>
      </w:tr>
      <w:tr w:rsidR="00145332" w:rsidRPr="00E70D94" w14:paraId="0F06E528" w14:textId="77777777" w:rsidTr="00FC31BA">
        <w:tc>
          <w:tcPr>
            <w:tcW w:w="1129" w:type="dxa"/>
          </w:tcPr>
          <w:p w14:paraId="65AB7459" w14:textId="77777777" w:rsidR="00145332" w:rsidRPr="00E70D94" w:rsidRDefault="00145332" w:rsidP="00FC31BA">
            <w:pPr>
              <w:spacing w:after="160" w:line="259" w:lineRule="auto"/>
              <w:rPr>
                <w:rFonts w:ascii="Arial" w:hAnsi="Arial" w:cs="Arial"/>
                <w:sz w:val="24"/>
                <w:szCs w:val="24"/>
              </w:rPr>
            </w:pPr>
            <w:r w:rsidRPr="00E70D94">
              <w:rPr>
                <w:rFonts w:ascii="Arial" w:hAnsi="Arial" w:cs="Arial"/>
                <w:sz w:val="24"/>
                <w:szCs w:val="24"/>
              </w:rPr>
              <w:t>3.2</w:t>
            </w:r>
          </w:p>
        </w:tc>
        <w:tc>
          <w:tcPr>
            <w:tcW w:w="6096" w:type="dxa"/>
          </w:tcPr>
          <w:p w14:paraId="4F42A8B5" w14:textId="77777777" w:rsidR="00145332" w:rsidRDefault="00145332" w:rsidP="00FC31BA">
            <w:pPr>
              <w:spacing w:after="160" w:line="259" w:lineRule="auto"/>
              <w:rPr>
                <w:rFonts w:ascii="Arial" w:hAnsi="Arial" w:cs="Arial"/>
                <w:sz w:val="24"/>
                <w:szCs w:val="24"/>
              </w:rPr>
            </w:pPr>
            <w:r w:rsidRPr="00E70D94">
              <w:rPr>
                <w:rFonts w:ascii="Arial" w:hAnsi="Arial" w:cs="Arial"/>
                <w:sz w:val="24"/>
                <w:szCs w:val="24"/>
              </w:rPr>
              <w:t>Data Subject Sheet – Personal Data Elements</w:t>
            </w:r>
          </w:p>
          <w:p w14:paraId="7D9B6E64" w14:textId="54C04CF7" w:rsidR="00395E89" w:rsidRPr="00E70D94" w:rsidRDefault="00395E89" w:rsidP="00FC31BA">
            <w:pPr>
              <w:spacing w:after="160" w:line="259" w:lineRule="auto"/>
              <w:rPr>
                <w:rFonts w:ascii="Arial" w:hAnsi="Arial" w:cs="Arial"/>
                <w:sz w:val="24"/>
                <w:szCs w:val="24"/>
              </w:rPr>
            </w:pPr>
            <w:r>
              <w:rPr>
                <w:rFonts w:ascii="Arial" w:hAnsi="Arial" w:cs="Arial"/>
                <w:sz w:val="24"/>
                <w:szCs w:val="24"/>
              </w:rPr>
              <w:t>GP Practice Referral Form to GP Link Worker (via SCI Gateway)</w:t>
            </w:r>
          </w:p>
        </w:tc>
        <w:tc>
          <w:tcPr>
            <w:tcW w:w="1791" w:type="dxa"/>
          </w:tcPr>
          <w:p w14:paraId="4EE70064" w14:textId="190354C7" w:rsidR="00145332" w:rsidRPr="00E70D94" w:rsidRDefault="00395E89" w:rsidP="00FC31BA">
            <w:pPr>
              <w:spacing w:after="160" w:line="259" w:lineRule="auto"/>
              <w:rPr>
                <w:rFonts w:ascii="Arial" w:hAnsi="Arial" w:cs="Arial"/>
                <w:sz w:val="24"/>
                <w:szCs w:val="24"/>
              </w:rPr>
            </w:pPr>
            <w:r>
              <w:rPr>
                <w:rFonts w:ascii="Arial" w:hAnsi="Arial" w:cs="Arial"/>
                <w:sz w:val="24"/>
                <w:szCs w:val="24"/>
              </w:rPr>
              <w:t>Appendix 4</w:t>
            </w:r>
          </w:p>
        </w:tc>
      </w:tr>
      <w:tr w:rsidR="00145332" w:rsidRPr="00E70D94" w14:paraId="359CB69A" w14:textId="77777777" w:rsidTr="00FC31BA">
        <w:tc>
          <w:tcPr>
            <w:tcW w:w="1129" w:type="dxa"/>
            <w:vMerge w:val="restart"/>
          </w:tcPr>
          <w:p w14:paraId="1691E76E" w14:textId="77777777" w:rsidR="00145332" w:rsidRPr="00E70D94" w:rsidRDefault="00145332" w:rsidP="00FC31BA">
            <w:pPr>
              <w:spacing w:after="160" w:line="259" w:lineRule="auto"/>
              <w:rPr>
                <w:rFonts w:ascii="Arial" w:hAnsi="Arial" w:cs="Arial"/>
                <w:sz w:val="24"/>
                <w:szCs w:val="24"/>
              </w:rPr>
            </w:pPr>
            <w:r w:rsidRPr="00E70D94">
              <w:rPr>
                <w:rFonts w:ascii="Arial" w:hAnsi="Arial" w:cs="Arial"/>
                <w:sz w:val="24"/>
                <w:szCs w:val="24"/>
              </w:rPr>
              <w:t>3.7</w:t>
            </w:r>
          </w:p>
        </w:tc>
        <w:tc>
          <w:tcPr>
            <w:tcW w:w="6096" w:type="dxa"/>
          </w:tcPr>
          <w:p w14:paraId="76682DC4" w14:textId="77777777" w:rsidR="00145332" w:rsidRPr="00E70D94" w:rsidRDefault="00145332" w:rsidP="00FC31BA">
            <w:pPr>
              <w:spacing w:after="160" w:line="259" w:lineRule="auto"/>
              <w:rPr>
                <w:rFonts w:ascii="Arial" w:hAnsi="Arial" w:cs="Arial"/>
                <w:sz w:val="24"/>
                <w:szCs w:val="24"/>
              </w:rPr>
            </w:pPr>
            <w:r>
              <w:rPr>
                <w:rFonts w:ascii="Arial" w:hAnsi="Arial" w:cs="Arial"/>
                <w:sz w:val="24"/>
                <w:szCs w:val="24"/>
              </w:rPr>
              <w:t>Process Map</w:t>
            </w:r>
          </w:p>
        </w:tc>
        <w:tc>
          <w:tcPr>
            <w:tcW w:w="1791" w:type="dxa"/>
          </w:tcPr>
          <w:p w14:paraId="15B0AAFF" w14:textId="77777777" w:rsidR="00145332" w:rsidRPr="00E70D94" w:rsidRDefault="00145332" w:rsidP="00FC31BA">
            <w:pPr>
              <w:spacing w:after="160" w:line="259" w:lineRule="auto"/>
              <w:rPr>
                <w:rFonts w:ascii="Arial" w:hAnsi="Arial" w:cs="Arial"/>
                <w:sz w:val="24"/>
                <w:szCs w:val="24"/>
              </w:rPr>
            </w:pPr>
            <w:r w:rsidRPr="00E70D94">
              <w:rPr>
                <w:rFonts w:ascii="Arial" w:hAnsi="Arial" w:cs="Arial"/>
                <w:sz w:val="24"/>
                <w:szCs w:val="24"/>
              </w:rPr>
              <w:t>Appendix 3</w:t>
            </w:r>
          </w:p>
        </w:tc>
      </w:tr>
      <w:tr w:rsidR="00145332" w:rsidRPr="00E70D94" w14:paraId="7E6F2EC0" w14:textId="77777777" w:rsidTr="00FC31BA">
        <w:tc>
          <w:tcPr>
            <w:tcW w:w="1129" w:type="dxa"/>
            <w:vMerge/>
          </w:tcPr>
          <w:p w14:paraId="5816141A" w14:textId="77777777" w:rsidR="00145332" w:rsidRPr="00E70D94" w:rsidRDefault="00145332" w:rsidP="00FC31BA">
            <w:pPr>
              <w:rPr>
                <w:rFonts w:ascii="Arial" w:hAnsi="Arial" w:cs="Arial"/>
                <w:sz w:val="24"/>
                <w:szCs w:val="24"/>
              </w:rPr>
            </w:pPr>
          </w:p>
        </w:tc>
        <w:tc>
          <w:tcPr>
            <w:tcW w:w="6096" w:type="dxa"/>
          </w:tcPr>
          <w:p w14:paraId="620E0156" w14:textId="77777777" w:rsidR="00145332" w:rsidRDefault="00145332" w:rsidP="00FC31BA">
            <w:pPr>
              <w:rPr>
                <w:rFonts w:ascii="Arial" w:hAnsi="Arial" w:cs="Arial"/>
                <w:sz w:val="24"/>
                <w:szCs w:val="24"/>
              </w:rPr>
            </w:pPr>
            <w:r>
              <w:rPr>
                <w:rFonts w:ascii="Arial" w:hAnsi="Arial" w:cs="Arial"/>
                <w:sz w:val="24"/>
                <w:szCs w:val="24"/>
              </w:rPr>
              <w:t>Data Flow Diagram</w:t>
            </w:r>
          </w:p>
          <w:p w14:paraId="4E561C8E" w14:textId="77777777" w:rsidR="00145332" w:rsidRPr="00E70D94" w:rsidRDefault="00145332" w:rsidP="00FC31BA">
            <w:pPr>
              <w:rPr>
                <w:rFonts w:ascii="Arial" w:hAnsi="Arial" w:cs="Arial"/>
                <w:sz w:val="24"/>
                <w:szCs w:val="24"/>
              </w:rPr>
            </w:pPr>
          </w:p>
        </w:tc>
        <w:tc>
          <w:tcPr>
            <w:tcW w:w="1791" w:type="dxa"/>
          </w:tcPr>
          <w:p w14:paraId="58924508" w14:textId="7037A9E2" w:rsidR="00145332" w:rsidRPr="00E70D94" w:rsidRDefault="00395E89" w:rsidP="00FC31BA">
            <w:pPr>
              <w:rPr>
                <w:rFonts w:ascii="Arial" w:hAnsi="Arial" w:cs="Arial"/>
                <w:sz w:val="24"/>
                <w:szCs w:val="24"/>
              </w:rPr>
            </w:pPr>
            <w:r>
              <w:rPr>
                <w:rFonts w:ascii="Arial" w:hAnsi="Arial" w:cs="Arial"/>
                <w:sz w:val="24"/>
                <w:szCs w:val="24"/>
              </w:rPr>
              <w:t>Appendix 12</w:t>
            </w:r>
          </w:p>
        </w:tc>
      </w:tr>
      <w:tr w:rsidR="00145332" w:rsidRPr="00E70D94" w14:paraId="5C48D348" w14:textId="77777777" w:rsidTr="00FC31BA">
        <w:tc>
          <w:tcPr>
            <w:tcW w:w="1129" w:type="dxa"/>
            <w:vMerge/>
          </w:tcPr>
          <w:p w14:paraId="0A617CB5" w14:textId="77777777" w:rsidR="00145332" w:rsidRPr="00E70D94" w:rsidRDefault="00145332" w:rsidP="00FC31BA">
            <w:pPr>
              <w:spacing w:after="160" w:line="259" w:lineRule="auto"/>
              <w:rPr>
                <w:rFonts w:ascii="Arial" w:hAnsi="Arial" w:cs="Arial"/>
                <w:sz w:val="24"/>
                <w:szCs w:val="24"/>
              </w:rPr>
            </w:pPr>
          </w:p>
        </w:tc>
        <w:tc>
          <w:tcPr>
            <w:tcW w:w="6096" w:type="dxa"/>
          </w:tcPr>
          <w:p w14:paraId="58F9D018" w14:textId="40F2AF39" w:rsidR="00145332" w:rsidRPr="00E70D94" w:rsidRDefault="00145332" w:rsidP="00FC31BA">
            <w:pPr>
              <w:spacing w:after="160" w:line="259" w:lineRule="auto"/>
              <w:rPr>
                <w:rFonts w:ascii="Arial" w:hAnsi="Arial" w:cs="Arial"/>
                <w:sz w:val="24"/>
                <w:szCs w:val="24"/>
              </w:rPr>
            </w:pPr>
            <w:r w:rsidRPr="00E70D94">
              <w:rPr>
                <w:rFonts w:ascii="Arial" w:hAnsi="Arial" w:cs="Arial"/>
                <w:sz w:val="24"/>
                <w:szCs w:val="24"/>
              </w:rPr>
              <w:t xml:space="preserve">Referral Form from GP </w:t>
            </w:r>
            <w:r w:rsidR="001F2516">
              <w:rPr>
                <w:rFonts w:ascii="Arial" w:hAnsi="Arial" w:cs="Arial"/>
                <w:sz w:val="24"/>
                <w:szCs w:val="24"/>
              </w:rPr>
              <w:t xml:space="preserve">Practice </w:t>
            </w:r>
            <w:r w:rsidRPr="00E70D94">
              <w:rPr>
                <w:rFonts w:ascii="Arial" w:hAnsi="Arial" w:cs="Arial"/>
                <w:sz w:val="24"/>
                <w:szCs w:val="24"/>
              </w:rPr>
              <w:t xml:space="preserve">to </w:t>
            </w:r>
            <w:r w:rsidR="001F2516">
              <w:rPr>
                <w:rFonts w:ascii="Arial" w:hAnsi="Arial" w:cs="Arial"/>
                <w:sz w:val="24"/>
                <w:szCs w:val="24"/>
              </w:rPr>
              <w:t xml:space="preserve">GP </w:t>
            </w:r>
            <w:r w:rsidRPr="00E70D94">
              <w:rPr>
                <w:rFonts w:ascii="Arial" w:hAnsi="Arial" w:cs="Arial"/>
                <w:sz w:val="24"/>
                <w:szCs w:val="24"/>
              </w:rPr>
              <w:t>Link Worker</w:t>
            </w:r>
            <w:r w:rsidR="00395E89">
              <w:rPr>
                <w:rFonts w:ascii="Arial" w:hAnsi="Arial" w:cs="Arial"/>
                <w:sz w:val="24"/>
                <w:szCs w:val="24"/>
              </w:rPr>
              <w:t>(via SCI Gateway)</w:t>
            </w:r>
          </w:p>
        </w:tc>
        <w:tc>
          <w:tcPr>
            <w:tcW w:w="1791" w:type="dxa"/>
          </w:tcPr>
          <w:p w14:paraId="02B1063C" w14:textId="169C530F" w:rsidR="00145332" w:rsidRPr="00E70D94" w:rsidRDefault="00395E89" w:rsidP="00FC31BA">
            <w:pPr>
              <w:spacing w:after="160" w:line="259" w:lineRule="auto"/>
              <w:rPr>
                <w:rFonts w:ascii="Arial" w:hAnsi="Arial" w:cs="Arial"/>
                <w:sz w:val="24"/>
                <w:szCs w:val="24"/>
              </w:rPr>
            </w:pPr>
            <w:r>
              <w:rPr>
                <w:rFonts w:ascii="Arial" w:hAnsi="Arial" w:cs="Arial"/>
                <w:sz w:val="24"/>
                <w:szCs w:val="24"/>
              </w:rPr>
              <w:t>Appendix 4</w:t>
            </w:r>
          </w:p>
        </w:tc>
      </w:tr>
      <w:tr w:rsidR="00145332" w:rsidRPr="00E70D94" w14:paraId="7F52223D" w14:textId="77777777" w:rsidTr="00FC31BA">
        <w:tc>
          <w:tcPr>
            <w:tcW w:w="1129" w:type="dxa"/>
            <w:vMerge/>
          </w:tcPr>
          <w:p w14:paraId="70DE66CB" w14:textId="77777777" w:rsidR="00145332" w:rsidRPr="00E70D94" w:rsidRDefault="00145332" w:rsidP="00FC31BA">
            <w:pPr>
              <w:spacing w:after="160" w:line="259" w:lineRule="auto"/>
              <w:rPr>
                <w:rFonts w:ascii="Arial" w:hAnsi="Arial" w:cs="Arial"/>
                <w:sz w:val="24"/>
                <w:szCs w:val="24"/>
              </w:rPr>
            </w:pPr>
          </w:p>
        </w:tc>
        <w:tc>
          <w:tcPr>
            <w:tcW w:w="6096" w:type="dxa"/>
          </w:tcPr>
          <w:p w14:paraId="1F1A7155" w14:textId="0E7ADC93" w:rsidR="00145332" w:rsidRPr="00E70D94" w:rsidRDefault="001F2516" w:rsidP="00FC31BA">
            <w:pPr>
              <w:spacing w:after="160" w:line="259" w:lineRule="auto"/>
              <w:rPr>
                <w:rFonts w:ascii="Arial" w:hAnsi="Arial" w:cs="Arial"/>
                <w:sz w:val="24"/>
                <w:szCs w:val="24"/>
              </w:rPr>
            </w:pPr>
            <w:r>
              <w:rPr>
                <w:rFonts w:ascii="Arial" w:hAnsi="Arial" w:cs="Arial"/>
                <w:sz w:val="24"/>
                <w:szCs w:val="24"/>
              </w:rPr>
              <w:t xml:space="preserve">GP </w:t>
            </w:r>
            <w:r w:rsidR="00145332" w:rsidRPr="00E70D94">
              <w:rPr>
                <w:rFonts w:ascii="Arial" w:hAnsi="Arial" w:cs="Arial"/>
                <w:sz w:val="24"/>
                <w:szCs w:val="24"/>
              </w:rPr>
              <w:t xml:space="preserve">Link Worker Assessment Form </w:t>
            </w:r>
          </w:p>
        </w:tc>
        <w:tc>
          <w:tcPr>
            <w:tcW w:w="1791" w:type="dxa"/>
          </w:tcPr>
          <w:p w14:paraId="547A9FD2" w14:textId="7AED2826" w:rsidR="00145332" w:rsidRPr="00E70D94" w:rsidRDefault="00395E89" w:rsidP="00FC31BA">
            <w:pPr>
              <w:spacing w:after="160" w:line="259" w:lineRule="auto"/>
              <w:rPr>
                <w:rFonts w:ascii="Arial" w:hAnsi="Arial" w:cs="Arial"/>
                <w:sz w:val="24"/>
                <w:szCs w:val="24"/>
              </w:rPr>
            </w:pPr>
            <w:r>
              <w:rPr>
                <w:rFonts w:ascii="Arial" w:hAnsi="Arial" w:cs="Arial"/>
                <w:sz w:val="24"/>
                <w:szCs w:val="24"/>
              </w:rPr>
              <w:t>Appendix 5</w:t>
            </w:r>
          </w:p>
        </w:tc>
      </w:tr>
      <w:tr w:rsidR="00145332" w:rsidRPr="00E70D94" w14:paraId="5BB1791A" w14:textId="77777777" w:rsidTr="00FC31BA">
        <w:tc>
          <w:tcPr>
            <w:tcW w:w="1129" w:type="dxa"/>
            <w:vMerge/>
          </w:tcPr>
          <w:p w14:paraId="0CF86E08" w14:textId="77777777" w:rsidR="00145332" w:rsidRPr="00E70D94" w:rsidRDefault="00145332" w:rsidP="00FC31BA">
            <w:pPr>
              <w:spacing w:after="160" w:line="259" w:lineRule="auto"/>
              <w:rPr>
                <w:rFonts w:ascii="Arial" w:hAnsi="Arial" w:cs="Arial"/>
                <w:sz w:val="24"/>
                <w:szCs w:val="24"/>
              </w:rPr>
            </w:pPr>
          </w:p>
        </w:tc>
        <w:tc>
          <w:tcPr>
            <w:tcW w:w="6096" w:type="dxa"/>
          </w:tcPr>
          <w:p w14:paraId="31A1E3BA" w14:textId="4EA09F02" w:rsidR="00145332" w:rsidRPr="00E70D94" w:rsidRDefault="001F2516" w:rsidP="001F2516">
            <w:pPr>
              <w:spacing w:after="160" w:line="259" w:lineRule="auto"/>
              <w:rPr>
                <w:rFonts w:ascii="Arial" w:hAnsi="Arial" w:cs="Arial"/>
                <w:sz w:val="24"/>
                <w:szCs w:val="24"/>
              </w:rPr>
            </w:pPr>
            <w:r>
              <w:rPr>
                <w:rFonts w:ascii="Arial" w:hAnsi="Arial" w:cs="Arial"/>
                <w:sz w:val="24"/>
                <w:szCs w:val="24"/>
              </w:rPr>
              <w:t>GP Link Worker Referral Form to Service Provider</w:t>
            </w:r>
          </w:p>
        </w:tc>
        <w:tc>
          <w:tcPr>
            <w:tcW w:w="1791" w:type="dxa"/>
          </w:tcPr>
          <w:p w14:paraId="2AAA209A" w14:textId="2648BB35" w:rsidR="00145332" w:rsidRPr="00E70D94" w:rsidRDefault="00395E89" w:rsidP="00FC31BA">
            <w:pPr>
              <w:spacing w:after="160" w:line="259" w:lineRule="auto"/>
              <w:rPr>
                <w:rFonts w:ascii="Arial" w:hAnsi="Arial" w:cs="Arial"/>
                <w:sz w:val="24"/>
                <w:szCs w:val="24"/>
              </w:rPr>
            </w:pPr>
            <w:r>
              <w:rPr>
                <w:rFonts w:ascii="Arial" w:hAnsi="Arial" w:cs="Arial"/>
                <w:sz w:val="24"/>
                <w:szCs w:val="24"/>
              </w:rPr>
              <w:t>Appendix 6</w:t>
            </w:r>
          </w:p>
        </w:tc>
      </w:tr>
      <w:tr w:rsidR="00145332" w:rsidRPr="00E70D94" w14:paraId="3C8CBCF4" w14:textId="77777777" w:rsidTr="00FC31BA">
        <w:tc>
          <w:tcPr>
            <w:tcW w:w="1129" w:type="dxa"/>
            <w:vMerge/>
          </w:tcPr>
          <w:p w14:paraId="427FCD63" w14:textId="77777777" w:rsidR="00145332" w:rsidRPr="00E70D94" w:rsidRDefault="00145332" w:rsidP="00FC31BA">
            <w:pPr>
              <w:spacing w:after="160" w:line="259" w:lineRule="auto"/>
              <w:rPr>
                <w:rFonts w:ascii="Arial" w:hAnsi="Arial" w:cs="Arial"/>
                <w:sz w:val="24"/>
                <w:szCs w:val="24"/>
              </w:rPr>
            </w:pPr>
          </w:p>
        </w:tc>
        <w:tc>
          <w:tcPr>
            <w:tcW w:w="6096" w:type="dxa"/>
          </w:tcPr>
          <w:p w14:paraId="3BF71ADE" w14:textId="77777777" w:rsidR="00145332" w:rsidRPr="00E70D94" w:rsidRDefault="00145332" w:rsidP="00FC31BA">
            <w:pPr>
              <w:spacing w:after="160" w:line="259" w:lineRule="auto"/>
              <w:rPr>
                <w:rFonts w:ascii="Arial" w:hAnsi="Arial" w:cs="Arial"/>
                <w:sz w:val="24"/>
                <w:szCs w:val="24"/>
              </w:rPr>
            </w:pPr>
            <w:r w:rsidRPr="00E70D94">
              <w:rPr>
                <w:rFonts w:ascii="Arial" w:hAnsi="Arial" w:cs="Arial"/>
                <w:sz w:val="24"/>
                <w:szCs w:val="24"/>
              </w:rPr>
              <w:t>Standard Operating Procedure for GP Practice</w:t>
            </w:r>
          </w:p>
        </w:tc>
        <w:tc>
          <w:tcPr>
            <w:tcW w:w="1791" w:type="dxa"/>
          </w:tcPr>
          <w:p w14:paraId="11CE9091" w14:textId="08073158" w:rsidR="00145332" w:rsidRPr="00E70D94" w:rsidRDefault="00395E89" w:rsidP="00FC31BA">
            <w:pPr>
              <w:spacing w:after="160" w:line="259" w:lineRule="auto"/>
              <w:rPr>
                <w:rFonts w:ascii="Arial" w:hAnsi="Arial" w:cs="Arial"/>
                <w:sz w:val="24"/>
                <w:szCs w:val="24"/>
              </w:rPr>
            </w:pPr>
            <w:r>
              <w:rPr>
                <w:rFonts w:ascii="Arial" w:hAnsi="Arial" w:cs="Arial"/>
                <w:sz w:val="24"/>
                <w:szCs w:val="24"/>
              </w:rPr>
              <w:t>Appendix 15</w:t>
            </w:r>
          </w:p>
        </w:tc>
      </w:tr>
      <w:tr w:rsidR="00145332" w:rsidRPr="00E70D94" w14:paraId="4612A781" w14:textId="77777777" w:rsidTr="00FC31BA">
        <w:tc>
          <w:tcPr>
            <w:tcW w:w="1129" w:type="dxa"/>
            <w:vMerge/>
          </w:tcPr>
          <w:p w14:paraId="7E39B1E8" w14:textId="77777777" w:rsidR="00145332" w:rsidRPr="00E70D94" w:rsidRDefault="00145332" w:rsidP="00FC31BA">
            <w:pPr>
              <w:spacing w:after="160" w:line="259" w:lineRule="auto"/>
              <w:rPr>
                <w:rFonts w:ascii="Arial" w:hAnsi="Arial" w:cs="Arial"/>
                <w:sz w:val="24"/>
                <w:szCs w:val="24"/>
              </w:rPr>
            </w:pPr>
          </w:p>
        </w:tc>
        <w:tc>
          <w:tcPr>
            <w:tcW w:w="6096" w:type="dxa"/>
          </w:tcPr>
          <w:p w14:paraId="066B0640" w14:textId="77777777" w:rsidR="00145332" w:rsidRPr="00E70D94" w:rsidRDefault="00145332" w:rsidP="00FC31BA">
            <w:pPr>
              <w:spacing w:after="160" w:line="259" w:lineRule="auto"/>
              <w:rPr>
                <w:rFonts w:ascii="Arial" w:hAnsi="Arial" w:cs="Arial"/>
                <w:sz w:val="24"/>
                <w:szCs w:val="24"/>
              </w:rPr>
            </w:pPr>
            <w:r w:rsidRPr="00E70D94">
              <w:rPr>
                <w:rFonts w:ascii="Arial" w:hAnsi="Arial" w:cs="Arial"/>
                <w:sz w:val="24"/>
                <w:szCs w:val="24"/>
              </w:rPr>
              <w:t>Standard Operating Procedure for Link Worker</w:t>
            </w:r>
          </w:p>
        </w:tc>
        <w:tc>
          <w:tcPr>
            <w:tcW w:w="1791" w:type="dxa"/>
          </w:tcPr>
          <w:p w14:paraId="52DB6731" w14:textId="75AB26DC" w:rsidR="00145332" w:rsidRPr="00E70D94" w:rsidRDefault="00395E89" w:rsidP="00FC31BA">
            <w:pPr>
              <w:spacing w:after="160" w:line="259" w:lineRule="auto"/>
              <w:rPr>
                <w:rFonts w:ascii="Arial" w:hAnsi="Arial" w:cs="Arial"/>
                <w:sz w:val="24"/>
                <w:szCs w:val="24"/>
              </w:rPr>
            </w:pPr>
            <w:r>
              <w:rPr>
                <w:rFonts w:ascii="Arial" w:hAnsi="Arial" w:cs="Arial"/>
                <w:sz w:val="24"/>
                <w:szCs w:val="24"/>
              </w:rPr>
              <w:t>Appendix 16</w:t>
            </w:r>
          </w:p>
        </w:tc>
      </w:tr>
      <w:tr w:rsidR="00145332" w:rsidRPr="00E70D94" w14:paraId="5A262917" w14:textId="77777777" w:rsidTr="00FC31BA">
        <w:tc>
          <w:tcPr>
            <w:tcW w:w="1129" w:type="dxa"/>
            <w:vMerge w:val="restart"/>
          </w:tcPr>
          <w:p w14:paraId="54B0DE7F" w14:textId="77777777" w:rsidR="00145332" w:rsidRPr="00E70D94" w:rsidRDefault="00145332" w:rsidP="00FC31BA">
            <w:pPr>
              <w:spacing w:after="160" w:line="259" w:lineRule="auto"/>
              <w:rPr>
                <w:rFonts w:ascii="Arial" w:hAnsi="Arial" w:cs="Arial"/>
                <w:sz w:val="24"/>
                <w:szCs w:val="24"/>
              </w:rPr>
            </w:pPr>
            <w:r w:rsidRPr="00E70D94">
              <w:rPr>
                <w:rFonts w:ascii="Arial" w:hAnsi="Arial" w:cs="Arial"/>
                <w:sz w:val="24"/>
                <w:szCs w:val="24"/>
              </w:rPr>
              <w:t>3.8</w:t>
            </w:r>
          </w:p>
        </w:tc>
        <w:tc>
          <w:tcPr>
            <w:tcW w:w="6096" w:type="dxa"/>
          </w:tcPr>
          <w:p w14:paraId="205497CA" w14:textId="77777777" w:rsidR="00145332" w:rsidRPr="00E70D94" w:rsidRDefault="00145332" w:rsidP="00FC31BA">
            <w:pPr>
              <w:spacing w:after="160" w:line="259" w:lineRule="auto"/>
              <w:rPr>
                <w:rFonts w:ascii="Arial" w:hAnsi="Arial" w:cs="Arial"/>
                <w:sz w:val="24"/>
                <w:szCs w:val="24"/>
              </w:rPr>
            </w:pPr>
            <w:r w:rsidRPr="00E70D94">
              <w:rPr>
                <w:rFonts w:ascii="Arial" w:hAnsi="Arial" w:cs="Arial"/>
                <w:sz w:val="24"/>
                <w:szCs w:val="24"/>
              </w:rPr>
              <w:t>Social Prescribing Privacy Notice for GP Practice</w:t>
            </w:r>
          </w:p>
        </w:tc>
        <w:tc>
          <w:tcPr>
            <w:tcW w:w="1791" w:type="dxa"/>
          </w:tcPr>
          <w:p w14:paraId="684FD834" w14:textId="47F4A3D2" w:rsidR="00145332" w:rsidRPr="00E70D94" w:rsidRDefault="00395E89" w:rsidP="00FC31BA">
            <w:pPr>
              <w:spacing w:after="160" w:line="259" w:lineRule="auto"/>
              <w:rPr>
                <w:rFonts w:ascii="Arial" w:hAnsi="Arial" w:cs="Arial"/>
                <w:sz w:val="24"/>
                <w:szCs w:val="24"/>
              </w:rPr>
            </w:pPr>
            <w:r>
              <w:rPr>
                <w:rFonts w:ascii="Arial" w:hAnsi="Arial" w:cs="Arial"/>
                <w:sz w:val="24"/>
                <w:szCs w:val="24"/>
              </w:rPr>
              <w:t>Appendix 9</w:t>
            </w:r>
          </w:p>
        </w:tc>
      </w:tr>
      <w:tr w:rsidR="00145332" w:rsidRPr="00E70D94" w14:paraId="518BD053" w14:textId="77777777" w:rsidTr="00FC31BA">
        <w:tc>
          <w:tcPr>
            <w:tcW w:w="1129" w:type="dxa"/>
            <w:vMerge/>
          </w:tcPr>
          <w:p w14:paraId="05034E45" w14:textId="77777777" w:rsidR="00145332" w:rsidRPr="00E70D94" w:rsidRDefault="00145332" w:rsidP="00FC31BA">
            <w:pPr>
              <w:spacing w:after="160" w:line="259" w:lineRule="auto"/>
              <w:rPr>
                <w:rFonts w:ascii="Arial" w:hAnsi="Arial" w:cs="Arial"/>
                <w:sz w:val="24"/>
                <w:szCs w:val="24"/>
              </w:rPr>
            </w:pPr>
          </w:p>
        </w:tc>
        <w:tc>
          <w:tcPr>
            <w:tcW w:w="6096" w:type="dxa"/>
          </w:tcPr>
          <w:p w14:paraId="6ADE6AA8" w14:textId="5513C99A" w:rsidR="00145332" w:rsidRPr="00E70D94" w:rsidRDefault="00145332" w:rsidP="001F2516">
            <w:pPr>
              <w:spacing w:after="160" w:line="259" w:lineRule="auto"/>
              <w:rPr>
                <w:rFonts w:ascii="Arial" w:hAnsi="Arial" w:cs="Arial"/>
                <w:sz w:val="24"/>
                <w:szCs w:val="24"/>
              </w:rPr>
            </w:pPr>
            <w:r w:rsidRPr="00E70D94">
              <w:rPr>
                <w:rFonts w:ascii="Arial" w:hAnsi="Arial" w:cs="Arial"/>
                <w:sz w:val="24"/>
                <w:szCs w:val="24"/>
              </w:rPr>
              <w:t xml:space="preserve">Social Prescribing Privacy Notice for </w:t>
            </w:r>
            <w:r w:rsidR="001F2516">
              <w:rPr>
                <w:rFonts w:ascii="Arial" w:hAnsi="Arial" w:cs="Arial"/>
                <w:sz w:val="24"/>
                <w:szCs w:val="24"/>
              </w:rPr>
              <w:t>Service Providers</w:t>
            </w:r>
          </w:p>
        </w:tc>
        <w:tc>
          <w:tcPr>
            <w:tcW w:w="1791" w:type="dxa"/>
          </w:tcPr>
          <w:p w14:paraId="71AE94B5" w14:textId="47AE3E0E" w:rsidR="00145332" w:rsidRPr="00E70D94" w:rsidRDefault="00395E89" w:rsidP="00FC31BA">
            <w:pPr>
              <w:spacing w:after="160" w:line="259" w:lineRule="auto"/>
              <w:rPr>
                <w:rFonts w:ascii="Arial" w:hAnsi="Arial" w:cs="Arial"/>
                <w:sz w:val="24"/>
                <w:szCs w:val="24"/>
              </w:rPr>
            </w:pPr>
            <w:r>
              <w:rPr>
                <w:rFonts w:ascii="Arial" w:hAnsi="Arial" w:cs="Arial"/>
                <w:sz w:val="24"/>
                <w:szCs w:val="24"/>
              </w:rPr>
              <w:t>Appendix 10</w:t>
            </w:r>
          </w:p>
        </w:tc>
      </w:tr>
      <w:tr w:rsidR="00145332" w:rsidRPr="00E70D94" w14:paraId="2810E23F" w14:textId="77777777" w:rsidTr="00FC31BA">
        <w:tc>
          <w:tcPr>
            <w:tcW w:w="1129" w:type="dxa"/>
          </w:tcPr>
          <w:p w14:paraId="7BC3E1A1" w14:textId="77777777" w:rsidR="00145332" w:rsidRPr="00E70D94" w:rsidRDefault="00145332" w:rsidP="00FC31BA">
            <w:pPr>
              <w:spacing w:after="160" w:line="259" w:lineRule="auto"/>
              <w:rPr>
                <w:rFonts w:ascii="Arial" w:hAnsi="Arial" w:cs="Arial"/>
                <w:sz w:val="24"/>
                <w:szCs w:val="24"/>
              </w:rPr>
            </w:pPr>
            <w:r w:rsidRPr="00E70D94">
              <w:rPr>
                <w:rFonts w:ascii="Arial" w:hAnsi="Arial" w:cs="Arial"/>
                <w:sz w:val="24"/>
                <w:szCs w:val="24"/>
              </w:rPr>
              <w:t>3.19</w:t>
            </w:r>
          </w:p>
        </w:tc>
        <w:tc>
          <w:tcPr>
            <w:tcW w:w="6096" w:type="dxa"/>
          </w:tcPr>
          <w:p w14:paraId="24B3E9C2" w14:textId="77777777" w:rsidR="00145332" w:rsidRPr="00E70D94" w:rsidRDefault="00145332" w:rsidP="00FC31BA">
            <w:pPr>
              <w:spacing w:after="160" w:line="259" w:lineRule="auto"/>
              <w:rPr>
                <w:rFonts w:ascii="Arial" w:hAnsi="Arial" w:cs="Arial"/>
                <w:sz w:val="24"/>
                <w:szCs w:val="24"/>
              </w:rPr>
            </w:pPr>
            <w:r w:rsidRPr="00E70D94">
              <w:rPr>
                <w:rFonts w:ascii="Arial" w:hAnsi="Arial" w:cs="Arial"/>
                <w:sz w:val="24"/>
                <w:szCs w:val="24"/>
              </w:rPr>
              <w:t>Information Sharing Agreement</w:t>
            </w:r>
          </w:p>
        </w:tc>
        <w:tc>
          <w:tcPr>
            <w:tcW w:w="1791" w:type="dxa"/>
          </w:tcPr>
          <w:p w14:paraId="251B6C27" w14:textId="77777777" w:rsidR="00145332" w:rsidRPr="00E70D94" w:rsidRDefault="00145332" w:rsidP="00FC31BA">
            <w:pPr>
              <w:spacing w:after="160" w:line="259" w:lineRule="auto"/>
              <w:rPr>
                <w:rFonts w:ascii="Arial" w:hAnsi="Arial" w:cs="Arial"/>
                <w:sz w:val="24"/>
                <w:szCs w:val="24"/>
              </w:rPr>
            </w:pPr>
            <w:r>
              <w:rPr>
                <w:rFonts w:ascii="Arial" w:hAnsi="Arial" w:cs="Arial"/>
                <w:sz w:val="24"/>
                <w:szCs w:val="24"/>
              </w:rPr>
              <w:t>Appendix 14</w:t>
            </w:r>
          </w:p>
        </w:tc>
      </w:tr>
      <w:tr w:rsidR="007D0557" w:rsidRPr="00E70D94" w14:paraId="1790982E" w14:textId="77777777" w:rsidTr="00FC31BA">
        <w:tc>
          <w:tcPr>
            <w:tcW w:w="1129" w:type="dxa"/>
          </w:tcPr>
          <w:p w14:paraId="6AED8067" w14:textId="34FC886E" w:rsidR="007D0557" w:rsidRPr="00E70D94" w:rsidRDefault="007D0557" w:rsidP="00FC31BA">
            <w:pPr>
              <w:rPr>
                <w:rFonts w:ascii="Arial" w:hAnsi="Arial" w:cs="Arial"/>
                <w:sz w:val="24"/>
                <w:szCs w:val="24"/>
              </w:rPr>
            </w:pPr>
            <w:r>
              <w:rPr>
                <w:rFonts w:ascii="Arial" w:hAnsi="Arial" w:cs="Arial"/>
                <w:sz w:val="24"/>
                <w:szCs w:val="24"/>
              </w:rPr>
              <w:t>3.21-3.38</w:t>
            </w:r>
          </w:p>
        </w:tc>
        <w:tc>
          <w:tcPr>
            <w:tcW w:w="6096" w:type="dxa"/>
          </w:tcPr>
          <w:p w14:paraId="3463DA91" w14:textId="4BF600D8" w:rsidR="007D0557" w:rsidRPr="00E70D94" w:rsidRDefault="007D0557" w:rsidP="00FC31BA">
            <w:pPr>
              <w:rPr>
                <w:rFonts w:ascii="Arial" w:hAnsi="Arial" w:cs="Arial"/>
                <w:sz w:val="24"/>
                <w:szCs w:val="24"/>
              </w:rPr>
            </w:pPr>
            <w:r>
              <w:rPr>
                <w:rFonts w:ascii="Arial" w:hAnsi="Arial" w:cs="Arial"/>
                <w:sz w:val="24"/>
                <w:szCs w:val="24"/>
              </w:rPr>
              <w:t>Organisational and Technical Controls Template</w:t>
            </w:r>
          </w:p>
        </w:tc>
        <w:tc>
          <w:tcPr>
            <w:tcW w:w="1791" w:type="dxa"/>
          </w:tcPr>
          <w:p w14:paraId="75C4BCEC" w14:textId="73A598BD" w:rsidR="007D0557" w:rsidRDefault="007D0557" w:rsidP="00FC31BA">
            <w:pPr>
              <w:rPr>
                <w:rFonts w:ascii="Arial" w:hAnsi="Arial" w:cs="Arial"/>
                <w:sz w:val="24"/>
                <w:szCs w:val="24"/>
              </w:rPr>
            </w:pPr>
            <w:r>
              <w:rPr>
                <w:rFonts w:ascii="Arial" w:hAnsi="Arial" w:cs="Arial"/>
                <w:sz w:val="24"/>
                <w:szCs w:val="24"/>
              </w:rPr>
              <w:t>Appendix 17</w:t>
            </w:r>
          </w:p>
        </w:tc>
      </w:tr>
      <w:tr w:rsidR="00145332" w:rsidRPr="00E70D94" w14:paraId="06855767" w14:textId="77777777" w:rsidTr="00FC31BA">
        <w:tc>
          <w:tcPr>
            <w:tcW w:w="1129" w:type="dxa"/>
          </w:tcPr>
          <w:p w14:paraId="2AC448B4" w14:textId="77777777" w:rsidR="00145332" w:rsidRPr="00E70D94" w:rsidRDefault="00145332" w:rsidP="00FC31BA">
            <w:pPr>
              <w:spacing w:after="160" w:line="259" w:lineRule="auto"/>
              <w:rPr>
                <w:rFonts w:ascii="Arial" w:hAnsi="Arial" w:cs="Arial"/>
                <w:sz w:val="24"/>
                <w:szCs w:val="24"/>
              </w:rPr>
            </w:pPr>
            <w:r w:rsidRPr="00E70D94">
              <w:rPr>
                <w:rFonts w:ascii="Arial" w:hAnsi="Arial" w:cs="Arial"/>
                <w:sz w:val="24"/>
                <w:szCs w:val="24"/>
              </w:rPr>
              <w:t>4.8</w:t>
            </w:r>
          </w:p>
        </w:tc>
        <w:tc>
          <w:tcPr>
            <w:tcW w:w="6096" w:type="dxa"/>
          </w:tcPr>
          <w:p w14:paraId="4725F59C" w14:textId="77777777" w:rsidR="00145332" w:rsidRPr="00E70D94" w:rsidRDefault="00145332" w:rsidP="00FC31BA">
            <w:pPr>
              <w:spacing w:after="160" w:line="259" w:lineRule="auto"/>
              <w:rPr>
                <w:rFonts w:ascii="Arial" w:hAnsi="Arial" w:cs="Arial"/>
                <w:sz w:val="24"/>
                <w:szCs w:val="24"/>
              </w:rPr>
            </w:pPr>
            <w:r w:rsidRPr="00E70D94">
              <w:rPr>
                <w:rFonts w:ascii="Arial" w:hAnsi="Arial" w:cs="Arial"/>
                <w:sz w:val="24"/>
                <w:szCs w:val="24"/>
              </w:rPr>
              <w:t>Risk Assessment Table</w:t>
            </w:r>
          </w:p>
        </w:tc>
        <w:tc>
          <w:tcPr>
            <w:tcW w:w="1791" w:type="dxa"/>
          </w:tcPr>
          <w:p w14:paraId="164C41CF" w14:textId="562761DF" w:rsidR="00145332" w:rsidRPr="00E70D94" w:rsidRDefault="00395E89" w:rsidP="00FC31BA">
            <w:pPr>
              <w:spacing w:after="160" w:line="259" w:lineRule="auto"/>
              <w:rPr>
                <w:rFonts w:ascii="Arial" w:hAnsi="Arial" w:cs="Arial"/>
                <w:sz w:val="24"/>
                <w:szCs w:val="24"/>
              </w:rPr>
            </w:pPr>
            <w:r>
              <w:rPr>
                <w:rFonts w:ascii="Arial" w:hAnsi="Arial" w:cs="Arial"/>
                <w:sz w:val="24"/>
                <w:szCs w:val="24"/>
              </w:rPr>
              <w:t>Appendix 11</w:t>
            </w:r>
          </w:p>
        </w:tc>
      </w:tr>
    </w:tbl>
    <w:p w14:paraId="6249D5E3" w14:textId="77777777" w:rsidR="00E70D94" w:rsidRDefault="00E70D94">
      <w:pPr>
        <w:rPr>
          <w:rFonts w:ascii="Arial" w:hAnsi="Arial" w:cs="Arial"/>
          <w:b/>
          <w:sz w:val="24"/>
          <w:szCs w:val="24"/>
        </w:rPr>
      </w:pPr>
    </w:p>
    <w:sectPr w:rsidR="00E70D94">
      <w:headerReference w:type="default" r:id="rId12"/>
      <w:footerReference w:type="default" r:id="rId1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lison Hannan (NHS Grampian)" w:date="2025-07-15T11:00:00Z" w:initials="AH(G">
    <w:p w14:paraId="27F410AE" w14:textId="77777777" w:rsidR="00FC31BA" w:rsidRPr="00C16C92" w:rsidRDefault="00FC31BA" w:rsidP="00C16C92">
      <w:pPr>
        <w:pStyle w:val="CommentText"/>
      </w:pPr>
      <w:r>
        <w:rPr>
          <w:rStyle w:val="CommentReference"/>
        </w:rPr>
        <w:annotationRef/>
      </w:r>
      <w:r>
        <w:t xml:space="preserve">Do I need to add a reference here to explain any points depending upon the type of GP Practice? E.g. </w:t>
      </w:r>
      <w:r w:rsidRPr="00C16C92">
        <w:t>If the GP Practice is independent and not an NHSG GP Practice e.g. 17C and 17J</w:t>
      </w:r>
    </w:p>
    <w:p w14:paraId="5930B1E2" w14:textId="77777777" w:rsidR="00FC31BA" w:rsidRDefault="00FC31BA">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930B1E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B470AB" w14:textId="77777777" w:rsidR="0016674D" w:rsidRDefault="0016674D" w:rsidP="00945942">
      <w:pPr>
        <w:spacing w:after="0" w:line="240" w:lineRule="auto"/>
      </w:pPr>
      <w:r>
        <w:separator/>
      </w:r>
    </w:p>
  </w:endnote>
  <w:endnote w:type="continuationSeparator" w:id="0">
    <w:p w14:paraId="3074C8EB" w14:textId="77777777" w:rsidR="0016674D" w:rsidRDefault="0016674D" w:rsidP="00945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1659890"/>
      <w:docPartObj>
        <w:docPartGallery w:val="Page Numbers (Bottom of Page)"/>
        <w:docPartUnique/>
      </w:docPartObj>
    </w:sdtPr>
    <w:sdtEndPr>
      <w:rPr>
        <w:noProof/>
      </w:rPr>
    </w:sdtEndPr>
    <w:sdtContent>
      <w:p w14:paraId="4D47EBFD" w14:textId="6EF91D3F" w:rsidR="00FC31BA" w:rsidRDefault="00FC31BA">
        <w:pPr>
          <w:pStyle w:val="Footer"/>
          <w:jc w:val="right"/>
        </w:pPr>
        <w:r>
          <w:fldChar w:fldCharType="begin"/>
        </w:r>
        <w:r>
          <w:instrText xml:space="preserve"> PAGE   \* MERGEFORMAT </w:instrText>
        </w:r>
        <w:r>
          <w:fldChar w:fldCharType="separate"/>
        </w:r>
        <w:r w:rsidR="00380E8F">
          <w:rPr>
            <w:noProof/>
          </w:rPr>
          <w:t>22</w:t>
        </w:r>
        <w:r>
          <w:rPr>
            <w:noProof/>
          </w:rPr>
          <w:fldChar w:fldCharType="end"/>
        </w:r>
      </w:p>
    </w:sdtContent>
  </w:sdt>
  <w:p w14:paraId="5B351BB4" w14:textId="77777777" w:rsidR="00FC31BA" w:rsidRDefault="00FC31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509F0" w14:textId="77777777" w:rsidR="0016674D" w:rsidRDefault="0016674D" w:rsidP="00945942">
      <w:pPr>
        <w:spacing w:after="0" w:line="240" w:lineRule="auto"/>
      </w:pPr>
      <w:r>
        <w:separator/>
      </w:r>
    </w:p>
  </w:footnote>
  <w:footnote w:type="continuationSeparator" w:id="0">
    <w:p w14:paraId="709A7CDC" w14:textId="77777777" w:rsidR="0016674D" w:rsidRDefault="0016674D" w:rsidP="009459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E1E68" w14:textId="32BB99D4" w:rsidR="00FC31BA" w:rsidRDefault="00FC31BA">
    <w:pPr>
      <w:pStyle w:val="Header"/>
    </w:pPr>
    <w:r>
      <w:t>Appendix 7</w:t>
    </w:r>
  </w:p>
  <w:p w14:paraId="54E165E1" w14:textId="77777777" w:rsidR="00FC31BA" w:rsidRDefault="00FC31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1ABF"/>
    <w:multiLevelType w:val="hybridMultilevel"/>
    <w:tmpl w:val="83225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6709E3"/>
    <w:multiLevelType w:val="multilevel"/>
    <w:tmpl w:val="F3383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AA6983"/>
    <w:multiLevelType w:val="multilevel"/>
    <w:tmpl w:val="4ED49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332CB3"/>
    <w:multiLevelType w:val="hybridMultilevel"/>
    <w:tmpl w:val="603EB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AB6AD0"/>
    <w:multiLevelType w:val="hybridMultilevel"/>
    <w:tmpl w:val="0CF45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AF4F17"/>
    <w:multiLevelType w:val="multilevel"/>
    <w:tmpl w:val="F1AC1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CF01382"/>
    <w:multiLevelType w:val="hybridMultilevel"/>
    <w:tmpl w:val="4C442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5F2CEB"/>
    <w:multiLevelType w:val="hybridMultilevel"/>
    <w:tmpl w:val="D8BE7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8A64CF"/>
    <w:multiLevelType w:val="hybridMultilevel"/>
    <w:tmpl w:val="73422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5A68F3"/>
    <w:multiLevelType w:val="hybridMultilevel"/>
    <w:tmpl w:val="DF74E9A0"/>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0" w15:restartNumberingAfterBreak="0">
    <w:nsid w:val="6CF00AE7"/>
    <w:multiLevelType w:val="multilevel"/>
    <w:tmpl w:val="DDF46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F2E0324"/>
    <w:multiLevelType w:val="hybridMultilevel"/>
    <w:tmpl w:val="3BEAE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195DDE"/>
    <w:multiLevelType w:val="hybridMultilevel"/>
    <w:tmpl w:val="B5E46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4"/>
  </w:num>
  <w:num w:numId="4">
    <w:abstractNumId w:val="3"/>
  </w:num>
  <w:num w:numId="5">
    <w:abstractNumId w:val="0"/>
  </w:num>
  <w:num w:numId="6">
    <w:abstractNumId w:val="7"/>
  </w:num>
  <w:num w:numId="7">
    <w:abstractNumId w:val="12"/>
  </w:num>
  <w:num w:numId="8">
    <w:abstractNumId w:val="6"/>
  </w:num>
  <w:num w:numId="9">
    <w:abstractNumId w:val="10"/>
  </w:num>
  <w:num w:numId="10">
    <w:abstractNumId w:val="1"/>
  </w:num>
  <w:num w:numId="11">
    <w:abstractNumId w:val="9"/>
  </w:num>
  <w:num w:numId="12">
    <w:abstractNumId w:val="2"/>
  </w:num>
  <w:num w:numId="1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ison Hannan (NHS Grampian)">
    <w15:presenceInfo w15:providerId="AD" w15:userId="S-1-5-21-2944925617-981488090-524357211-2882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1A3"/>
    <w:rsid w:val="000018F1"/>
    <w:rsid w:val="00005FB5"/>
    <w:rsid w:val="000227DC"/>
    <w:rsid w:val="00040A15"/>
    <w:rsid w:val="0006343C"/>
    <w:rsid w:val="00067AEE"/>
    <w:rsid w:val="00077785"/>
    <w:rsid w:val="000A7889"/>
    <w:rsid w:val="000B465E"/>
    <w:rsid w:val="000C1DB2"/>
    <w:rsid w:val="000E2FBB"/>
    <w:rsid w:val="000F4585"/>
    <w:rsid w:val="000F643E"/>
    <w:rsid w:val="0013518B"/>
    <w:rsid w:val="00142D00"/>
    <w:rsid w:val="00145332"/>
    <w:rsid w:val="0016674D"/>
    <w:rsid w:val="00174F2A"/>
    <w:rsid w:val="001F2516"/>
    <w:rsid w:val="002308F2"/>
    <w:rsid w:val="002339C1"/>
    <w:rsid w:val="00241F21"/>
    <w:rsid w:val="00244E5D"/>
    <w:rsid w:val="00262E24"/>
    <w:rsid w:val="002762A6"/>
    <w:rsid w:val="00276700"/>
    <w:rsid w:val="002D6ABF"/>
    <w:rsid w:val="002E75D7"/>
    <w:rsid w:val="00335E03"/>
    <w:rsid w:val="00360B30"/>
    <w:rsid w:val="00371797"/>
    <w:rsid w:val="003738BE"/>
    <w:rsid w:val="00380E8F"/>
    <w:rsid w:val="00385E92"/>
    <w:rsid w:val="00395E89"/>
    <w:rsid w:val="003C539C"/>
    <w:rsid w:val="003D11C5"/>
    <w:rsid w:val="003D2904"/>
    <w:rsid w:val="003D4B7B"/>
    <w:rsid w:val="004259F8"/>
    <w:rsid w:val="00432D33"/>
    <w:rsid w:val="00456725"/>
    <w:rsid w:val="0047435A"/>
    <w:rsid w:val="00496B49"/>
    <w:rsid w:val="00517768"/>
    <w:rsid w:val="005205ED"/>
    <w:rsid w:val="00557074"/>
    <w:rsid w:val="0056187E"/>
    <w:rsid w:val="00561F42"/>
    <w:rsid w:val="005D4E4E"/>
    <w:rsid w:val="005E68A1"/>
    <w:rsid w:val="005F0AD7"/>
    <w:rsid w:val="00651AA0"/>
    <w:rsid w:val="00676AF4"/>
    <w:rsid w:val="00677328"/>
    <w:rsid w:val="00695371"/>
    <w:rsid w:val="006C15A1"/>
    <w:rsid w:val="006D4EED"/>
    <w:rsid w:val="006F5491"/>
    <w:rsid w:val="00731496"/>
    <w:rsid w:val="00774F82"/>
    <w:rsid w:val="007755B1"/>
    <w:rsid w:val="007922A6"/>
    <w:rsid w:val="007D0557"/>
    <w:rsid w:val="007D7364"/>
    <w:rsid w:val="007D75A1"/>
    <w:rsid w:val="007E78F1"/>
    <w:rsid w:val="007F7CCD"/>
    <w:rsid w:val="008213A6"/>
    <w:rsid w:val="00831860"/>
    <w:rsid w:val="0083762F"/>
    <w:rsid w:val="00847B7B"/>
    <w:rsid w:val="00871C3C"/>
    <w:rsid w:val="008902D5"/>
    <w:rsid w:val="008A1D0C"/>
    <w:rsid w:val="008B1513"/>
    <w:rsid w:val="0090331C"/>
    <w:rsid w:val="009365E7"/>
    <w:rsid w:val="00945942"/>
    <w:rsid w:val="009631D8"/>
    <w:rsid w:val="00995C41"/>
    <w:rsid w:val="009C271A"/>
    <w:rsid w:val="009F3D3C"/>
    <w:rsid w:val="009F5336"/>
    <w:rsid w:val="00A71BBC"/>
    <w:rsid w:val="00A95575"/>
    <w:rsid w:val="00AC6F2E"/>
    <w:rsid w:val="00AD16C7"/>
    <w:rsid w:val="00AE0969"/>
    <w:rsid w:val="00AE618A"/>
    <w:rsid w:val="00B11445"/>
    <w:rsid w:val="00B25A3A"/>
    <w:rsid w:val="00B61C3E"/>
    <w:rsid w:val="00BA3132"/>
    <w:rsid w:val="00BC53EE"/>
    <w:rsid w:val="00BE4109"/>
    <w:rsid w:val="00BE506B"/>
    <w:rsid w:val="00BF7E31"/>
    <w:rsid w:val="00C050CB"/>
    <w:rsid w:val="00C053DB"/>
    <w:rsid w:val="00C11789"/>
    <w:rsid w:val="00C16C92"/>
    <w:rsid w:val="00C53189"/>
    <w:rsid w:val="00C535CC"/>
    <w:rsid w:val="00C56FAA"/>
    <w:rsid w:val="00C701EB"/>
    <w:rsid w:val="00C9452B"/>
    <w:rsid w:val="00CA652E"/>
    <w:rsid w:val="00CA7AC6"/>
    <w:rsid w:val="00CD464D"/>
    <w:rsid w:val="00CE1987"/>
    <w:rsid w:val="00CF1F5C"/>
    <w:rsid w:val="00CF4126"/>
    <w:rsid w:val="00CF4974"/>
    <w:rsid w:val="00D300D9"/>
    <w:rsid w:val="00D367BF"/>
    <w:rsid w:val="00D85195"/>
    <w:rsid w:val="00DB5CEC"/>
    <w:rsid w:val="00DB7892"/>
    <w:rsid w:val="00E01AD9"/>
    <w:rsid w:val="00E21309"/>
    <w:rsid w:val="00E26DC4"/>
    <w:rsid w:val="00E70D94"/>
    <w:rsid w:val="00ED42EE"/>
    <w:rsid w:val="00F01A1B"/>
    <w:rsid w:val="00F06C5A"/>
    <w:rsid w:val="00F253AF"/>
    <w:rsid w:val="00F253F5"/>
    <w:rsid w:val="00F47A3C"/>
    <w:rsid w:val="00F62F45"/>
    <w:rsid w:val="00F731A3"/>
    <w:rsid w:val="00F85C35"/>
    <w:rsid w:val="00F87A06"/>
    <w:rsid w:val="00F926E3"/>
    <w:rsid w:val="00F96BB2"/>
    <w:rsid w:val="00FA658C"/>
    <w:rsid w:val="00FC31BA"/>
    <w:rsid w:val="00FC6DCB"/>
    <w:rsid w:val="00FD77E5"/>
    <w:rsid w:val="00FE047F"/>
    <w:rsid w:val="00FE55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1D8C3"/>
  <w15:chartTrackingRefBased/>
  <w15:docId w15:val="{187D843F-E358-4764-8FDF-43654DE67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59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5942"/>
  </w:style>
  <w:style w:type="paragraph" w:styleId="Footer">
    <w:name w:val="footer"/>
    <w:basedOn w:val="Normal"/>
    <w:link w:val="FooterChar"/>
    <w:uiPriority w:val="99"/>
    <w:unhideWhenUsed/>
    <w:rsid w:val="009459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5942"/>
  </w:style>
  <w:style w:type="character" w:styleId="Hyperlink">
    <w:name w:val="Hyperlink"/>
    <w:basedOn w:val="DefaultParagraphFont"/>
    <w:uiPriority w:val="99"/>
    <w:unhideWhenUsed/>
    <w:rsid w:val="000B465E"/>
    <w:rPr>
      <w:color w:val="0563C1" w:themeColor="hyperlink"/>
      <w:u w:val="single"/>
    </w:rPr>
  </w:style>
  <w:style w:type="paragraph" w:styleId="ListParagraph">
    <w:name w:val="List Paragraph"/>
    <w:basedOn w:val="Normal"/>
    <w:uiPriority w:val="34"/>
    <w:qFormat/>
    <w:rsid w:val="004259F8"/>
    <w:pPr>
      <w:ind w:left="720"/>
      <w:contextualSpacing/>
    </w:pPr>
  </w:style>
  <w:style w:type="character" w:styleId="CommentReference">
    <w:name w:val="annotation reference"/>
    <w:basedOn w:val="DefaultParagraphFont"/>
    <w:uiPriority w:val="99"/>
    <w:semiHidden/>
    <w:unhideWhenUsed/>
    <w:rsid w:val="00C16C92"/>
    <w:rPr>
      <w:sz w:val="16"/>
      <w:szCs w:val="16"/>
    </w:rPr>
  </w:style>
  <w:style w:type="paragraph" w:styleId="CommentText">
    <w:name w:val="annotation text"/>
    <w:basedOn w:val="Normal"/>
    <w:link w:val="CommentTextChar"/>
    <w:uiPriority w:val="99"/>
    <w:semiHidden/>
    <w:unhideWhenUsed/>
    <w:rsid w:val="00C16C92"/>
    <w:pPr>
      <w:spacing w:line="240" w:lineRule="auto"/>
    </w:pPr>
    <w:rPr>
      <w:sz w:val="20"/>
      <w:szCs w:val="20"/>
    </w:rPr>
  </w:style>
  <w:style w:type="character" w:customStyle="1" w:styleId="CommentTextChar">
    <w:name w:val="Comment Text Char"/>
    <w:basedOn w:val="DefaultParagraphFont"/>
    <w:link w:val="CommentText"/>
    <w:uiPriority w:val="99"/>
    <w:semiHidden/>
    <w:rsid w:val="00C16C92"/>
    <w:rPr>
      <w:sz w:val="20"/>
      <w:szCs w:val="20"/>
    </w:rPr>
  </w:style>
  <w:style w:type="paragraph" w:styleId="CommentSubject">
    <w:name w:val="annotation subject"/>
    <w:basedOn w:val="CommentText"/>
    <w:next w:val="CommentText"/>
    <w:link w:val="CommentSubjectChar"/>
    <w:uiPriority w:val="99"/>
    <w:semiHidden/>
    <w:unhideWhenUsed/>
    <w:rsid w:val="00C16C92"/>
    <w:rPr>
      <w:b/>
      <w:bCs/>
    </w:rPr>
  </w:style>
  <w:style w:type="character" w:customStyle="1" w:styleId="CommentSubjectChar">
    <w:name w:val="Comment Subject Char"/>
    <w:basedOn w:val="CommentTextChar"/>
    <w:link w:val="CommentSubject"/>
    <w:uiPriority w:val="99"/>
    <w:semiHidden/>
    <w:rsid w:val="00C16C92"/>
    <w:rPr>
      <w:b/>
      <w:bCs/>
      <w:sz w:val="20"/>
      <w:szCs w:val="20"/>
    </w:rPr>
  </w:style>
  <w:style w:type="paragraph" w:styleId="BalloonText">
    <w:name w:val="Balloon Text"/>
    <w:basedOn w:val="Normal"/>
    <w:link w:val="BalloonTextChar"/>
    <w:uiPriority w:val="99"/>
    <w:semiHidden/>
    <w:unhideWhenUsed/>
    <w:rsid w:val="00C16C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6C92"/>
    <w:rPr>
      <w:rFonts w:ascii="Segoe UI" w:hAnsi="Segoe UI" w:cs="Segoe UI"/>
      <w:sz w:val="18"/>
      <w:szCs w:val="18"/>
    </w:rPr>
  </w:style>
  <w:style w:type="table" w:styleId="TableGrid">
    <w:name w:val="Table Grid"/>
    <w:basedOn w:val="TableNormal"/>
    <w:uiPriority w:val="39"/>
    <w:rsid w:val="00E70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344319">
      <w:bodyDiv w:val="1"/>
      <w:marLeft w:val="0"/>
      <w:marRight w:val="0"/>
      <w:marTop w:val="0"/>
      <w:marBottom w:val="0"/>
      <w:divBdr>
        <w:top w:val="none" w:sz="0" w:space="0" w:color="auto"/>
        <w:left w:val="none" w:sz="0" w:space="0" w:color="auto"/>
        <w:bottom w:val="none" w:sz="0" w:space="0" w:color="auto"/>
        <w:right w:val="none" w:sz="0" w:space="0" w:color="auto"/>
      </w:divBdr>
    </w:div>
    <w:div w:id="677655582">
      <w:bodyDiv w:val="1"/>
      <w:marLeft w:val="0"/>
      <w:marRight w:val="0"/>
      <w:marTop w:val="0"/>
      <w:marBottom w:val="0"/>
      <w:divBdr>
        <w:top w:val="none" w:sz="0" w:space="0" w:color="auto"/>
        <w:left w:val="none" w:sz="0" w:space="0" w:color="auto"/>
        <w:bottom w:val="none" w:sz="0" w:space="0" w:color="auto"/>
        <w:right w:val="none" w:sz="0" w:space="0" w:color="auto"/>
      </w:divBdr>
    </w:div>
    <w:div w:id="1677685862">
      <w:bodyDiv w:val="1"/>
      <w:marLeft w:val="0"/>
      <w:marRight w:val="0"/>
      <w:marTop w:val="0"/>
      <w:marBottom w:val="0"/>
      <w:divBdr>
        <w:top w:val="none" w:sz="0" w:space="0" w:color="auto"/>
        <w:left w:val="none" w:sz="0" w:space="0" w:color="auto"/>
        <w:bottom w:val="none" w:sz="0" w:space="0" w:color="auto"/>
        <w:right w:val="none" w:sz="0" w:space="0" w:color="auto"/>
      </w:divBdr>
    </w:div>
    <w:div w:id="167965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igihealthcare.scot/our-work/information-governance-and-assurance-branch/information-sharing-toolkit/the-is-toolkit-approach/" TargetMode="Externa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https://www.informationgovernance.scot.nhs.uk/wp-content/uploads/2020/06/SG-HSC-Scotland-Records-Management-Code-of-Practice2020"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ico.org.uk/for-organisations/guide-to-data-protection/guide-to-the-general-data-protection-regulation-gdpr/lawful-basisfor-process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1217EE17FC92479E5EF2617F7E47F5" ma:contentTypeVersion="11" ma:contentTypeDescription="Create a new document." ma:contentTypeScope="" ma:versionID="a636ddeea52246e417a5251a0ccfa2b7">
  <xsd:schema xmlns:xsd="http://www.w3.org/2001/XMLSchema" xmlns:xs="http://www.w3.org/2001/XMLSchema" xmlns:p="http://schemas.microsoft.com/office/2006/metadata/properties" xmlns:ns2="a7ed5b6c-43e4-415e-8bbe-87dce1a0883a" xmlns:ns3="08806ffa-5719-4057-a68a-78f5f4a40646" targetNamespace="http://schemas.microsoft.com/office/2006/metadata/properties" ma:root="true" ma:fieldsID="3fa0fc05e26bd15016e4663f3704ea56" ns2:_="" ns3:_="">
    <xsd:import namespace="a7ed5b6c-43e4-415e-8bbe-87dce1a0883a"/>
    <xsd:import namespace="08806ffa-5719-4057-a68a-78f5f4a406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d5b6c-43e4-415e-8bbe-87dce1a08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806ffa-5719-4057-a68a-78f5f4a4064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c3af6f3-0b12-427d-b27c-ca3acb57ddf4}" ma:internalName="TaxCatchAll" ma:showField="CatchAllData" ma:web="08806ffa-5719-4057-a68a-78f5f4a406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ed5b6c-43e4-415e-8bbe-87dce1a0883a">
      <Terms xmlns="http://schemas.microsoft.com/office/infopath/2007/PartnerControls"/>
    </lcf76f155ced4ddcb4097134ff3c332f>
    <TaxCatchAll xmlns="08806ffa-5719-4057-a68a-78f5f4a40646" xsi:nil="true"/>
  </documentManagement>
</p:properties>
</file>

<file path=customXml/itemProps1.xml><?xml version="1.0" encoding="utf-8"?>
<ds:datastoreItem xmlns:ds="http://schemas.openxmlformats.org/officeDocument/2006/customXml" ds:itemID="{4CFBCBFE-AB4D-4E74-A278-B43735321E97}"/>
</file>

<file path=customXml/itemProps2.xml><?xml version="1.0" encoding="utf-8"?>
<ds:datastoreItem xmlns:ds="http://schemas.openxmlformats.org/officeDocument/2006/customXml" ds:itemID="{EF4F727F-E762-4C47-894E-A5827A87A7FA}"/>
</file>

<file path=customXml/itemProps3.xml><?xml version="1.0" encoding="utf-8"?>
<ds:datastoreItem xmlns:ds="http://schemas.openxmlformats.org/officeDocument/2006/customXml" ds:itemID="{C7346594-44BE-4AF1-96C7-BCAC7ED1A0E8}"/>
</file>

<file path=docProps/app.xml><?xml version="1.0" encoding="utf-8"?>
<Properties xmlns="http://schemas.openxmlformats.org/officeDocument/2006/extended-properties" xmlns:vt="http://schemas.openxmlformats.org/officeDocument/2006/docPropsVTypes">
  <Template>Normal</Template>
  <TotalTime>226</TotalTime>
  <Pages>22</Pages>
  <Words>6348</Words>
  <Characters>36189</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NHS Grampian</Company>
  <LinksUpToDate>false</LinksUpToDate>
  <CharactersWithSpaces>42453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Hannan (NHS Grampian)</dc:creator>
  <cp:keywords/>
  <dc:description/>
  <cp:lastModifiedBy>Alison Hannan (NHS Grampian)</cp:lastModifiedBy>
  <cp:revision>7</cp:revision>
  <dcterms:created xsi:type="dcterms:W3CDTF">2025-07-17T14:15:00Z</dcterms:created>
  <dcterms:modified xsi:type="dcterms:W3CDTF">2025-09-10T09:25:00Z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0x0101008D1217EE17FC92479E5EF2617F7E47F5</vt:lpwstr>
  </property>
</Properties>
</file>