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D989C" w14:textId="35171A22" w:rsidR="00831F92" w:rsidRPr="001C24BA" w:rsidRDefault="00A871CA">
      <w:pPr>
        <w:rPr>
          <w:rFonts w:cstheme="minorHAnsi"/>
          <w:b/>
          <w:bCs/>
          <w:sz w:val="28"/>
          <w:szCs w:val="28"/>
        </w:rPr>
      </w:pPr>
      <w:bookmarkStart w:id="0" w:name="_GoBack"/>
      <w:bookmarkEnd w:id="0"/>
      <w:r w:rsidRPr="001C24BA">
        <w:rPr>
          <w:rFonts w:cstheme="minorHAnsi"/>
          <w:b/>
          <w:bCs/>
          <w:sz w:val="28"/>
          <w:szCs w:val="28"/>
        </w:rPr>
        <w:t>North East Population Health Alliance</w:t>
      </w:r>
      <w:r w:rsidR="00FC1054" w:rsidRPr="001C24BA">
        <w:rPr>
          <w:rFonts w:cstheme="minorHAnsi"/>
          <w:b/>
          <w:bCs/>
          <w:sz w:val="28"/>
          <w:szCs w:val="28"/>
        </w:rPr>
        <w:t xml:space="preserve"> Update</w:t>
      </w:r>
      <w:r w:rsidR="006F4424">
        <w:rPr>
          <w:rFonts w:cstheme="minorHAnsi"/>
          <w:b/>
          <w:bCs/>
          <w:sz w:val="28"/>
          <w:szCs w:val="28"/>
        </w:rPr>
        <w:t xml:space="preserve"> June</w:t>
      </w:r>
      <w:r w:rsidR="008C57DC" w:rsidRPr="001C24BA">
        <w:rPr>
          <w:rFonts w:cstheme="minorHAnsi"/>
          <w:b/>
          <w:bCs/>
          <w:sz w:val="28"/>
          <w:szCs w:val="28"/>
        </w:rPr>
        <w:t xml:space="preserve"> 2024</w:t>
      </w:r>
    </w:p>
    <w:p w14:paraId="33ABA88E" w14:textId="5B6E2321" w:rsidR="00A871CA" w:rsidRPr="00B614E9" w:rsidRDefault="00A871CA">
      <w:pPr>
        <w:rPr>
          <w:rFonts w:cstheme="minorHAnsi"/>
        </w:rPr>
      </w:pPr>
    </w:p>
    <w:p w14:paraId="33140A83" w14:textId="77777777" w:rsidR="006F4424" w:rsidRDefault="006F4424" w:rsidP="00B614E9">
      <w:pPr>
        <w:pStyle w:val="Body"/>
        <w:tabs>
          <w:tab w:val="left" w:pos="0"/>
          <w:tab w:val="left" w:pos="2044"/>
        </w:tabs>
        <w:rPr>
          <w:rFonts w:asciiTheme="minorHAnsi" w:hAnsiTheme="minorHAnsi" w:cstheme="minorHAnsi"/>
        </w:rPr>
      </w:pPr>
      <w:r>
        <w:rPr>
          <w:rFonts w:asciiTheme="minorHAnsi" w:hAnsiTheme="minorHAnsi" w:cstheme="minorHAnsi"/>
        </w:rPr>
        <w:t>The Alliance met on the 20</w:t>
      </w:r>
      <w:r w:rsidR="00EB540B" w:rsidRPr="00EB540B">
        <w:rPr>
          <w:rFonts w:asciiTheme="minorHAnsi" w:hAnsiTheme="minorHAnsi" w:cstheme="minorHAnsi"/>
          <w:vertAlign w:val="superscript"/>
        </w:rPr>
        <w:t>th</w:t>
      </w:r>
      <w:r>
        <w:rPr>
          <w:rFonts w:asciiTheme="minorHAnsi" w:hAnsiTheme="minorHAnsi" w:cstheme="minorHAnsi"/>
        </w:rPr>
        <w:t xml:space="preserve"> June</w:t>
      </w:r>
      <w:r w:rsidR="00B614E9" w:rsidRPr="001C24BA">
        <w:rPr>
          <w:rFonts w:asciiTheme="minorHAnsi" w:hAnsiTheme="minorHAnsi" w:cstheme="minorHAnsi"/>
        </w:rPr>
        <w:t xml:space="preserve">. </w:t>
      </w:r>
    </w:p>
    <w:p w14:paraId="2283AB12" w14:textId="77777777" w:rsidR="006F4424" w:rsidRDefault="006F4424" w:rsidP="00B614E9">
      <w:pPr>
        <w:pStyle w:val="Body"/>
        <w:tabs>
          <w:tab w:val="left" w:pos="0"/>
          <w:tab w:val="left" w:pos="2044"/>
        </w:tabs>
        <w:rPr>
          <w:rFonts w:asciiTheme="minorHAnsi" w:hAnsiTheme="minorHAnsi" w:cstheme="minorHAnsi"/>
        </w:rPr>
      </w:pPr>
    </w:p>
    <w:p w14:paraId="20962C88" w14:textId="141973D9" w:rsidR="00852E90" w:rsidRDefault="00852E90" w:rsidP="00B614E9">
      <w:pPr>
        <w:pStyle w:val="Body"/>
        <w:tabs>
          <w:tab w:val="left" w:pos="0"/>
          <w:tab w:val="left" w:pos="2044"/>
        </w:tabs>
        <w:rPr>
          <w:rFonts w:asciiTheme="minorHAnsi" w:hAnsiTheme="minorHAnsi" w:cstheme="minorHAnsi"/>
        </w:rPr>
      </w:pPr>
      <w:r>
        <w:rPr>
          <w:rFonts w:asciiTheme="minorHAnsi" w:hAnsiTheme="minorHAnsi" w:cstheme="minorHAnsi"/>
        </w:rPr>
        <w:t>Putting People First is NHS Grampian’s evolving new approach to engagement with citizens and colleagues. Luan Grugeon, NHS Grampian’s Strategic Development Manager</w:t>
      </w:r>
      <w:r w:rsidR="00375D9C">
        <w:rPr>
          <w:rFonts w:asciiTheme="minorHAnsi" w:hAnsiTheme="minorHAnsi" w:cstheme="minorHAnsi"/>
        </w:rPr>
        <w:t xml:space="preserve">, is </w:t>
      </w:r>
      <w:r>
        <w:rPr>
          <w:rFonts w:asciiTheme="minorHAnsi" w:hAnsiTheme="minorHAnsi" w:cstheme="minorHAnsi"/>
        </w:rPr>
        <w:t xml:space="preserve">leading these developments </w:t>
      </w:r>
      <w:r w:rsidR="00375D9C">
        <w:rPr>
          <w:rFonts w:asciiTheme="minorHAnsi" w:hAnsiTheme="minorHAnsi" w:cstheme="minorHAnsi"/>
        </w:rPr>
        <w:t xml:space="preserve">and </w:t>
      </w:r>
      <w:r>
        <w:rPr>
          <w:rFonts w:asciiTheme="minorHAnsi" w:hAnsiTheme="minorHAnsi" w:cstheme="minorHAnsi"/>
        </w:rPr>
        <w:t xml:space="preserve">provided an overview of the approach and information on </w:t>
      </w:r>
      <w:r w:rsidR="00375D9C">
        <w:rPr>
          <w:rFonts w:asciiTheme="minorHAnsi" w:hAnsiTheme="minorHAnsi" w:cstheme="minorHAnsi"/>
        </w:rPr>
        <w:t xml:space="preserve">the </w:t>
      </w:r>
      <w:r>
        <w:rPr>
          <w:rFonts w:asciiTheme="minorHAnsi" w:hAnsiTheme="minorHAnsi" w:cstheme="minorHAnsi"/>
        </w:rPr>
        <w:t xml:space="preserve">proof of concept </w:t>
      </w:r>
      <w:r w:rsidR="001F7E99">
        <w:rPr>
          <w:rFonts w:asciiTheme="minorHAnsi" w:hAnsiTheme="minorHAnsi" w:cstheme="minorHAnsi"/>
        </w:rPr>
        <w:t xml:space="preserve">areas </w:t>
      </w:r>
      <w:r>
        <w:rPr>
          <w:rFonts w:asciiTheme="minorHAnsi" w:hAnsiTheme="minorHAnsi" w:cstheme="minorHAnsi"/>
        </w:rPr>
        <w:t>being taken forward</w:t>
      </w:r>
      <w:r w:rsidR="00375D9C">
        <w:rPr>
          <w:rFonts w:asciiTheme="minorHAnsi" w:hAnsiTheme="minorHAnsi" w:cstheme="minorHAnsi"/>
        </w:rPr>
        <w:t xml:space="preserve">. These are </w:t>
      </w:r>
      <w:r>
        <w:rPr>
          <w:rFonts w:asciiTheme="minorHAnsi" w:hAnsiTheme="minorHAnsi" w:cstheme="minorHAnsi"/>
        </w:rPr>
        <w:t>community appointment days and rapid cycle feedback loops. NEPHA welcomed this approach with partners keen to optimise connectivity with existing networks and approaches e.g. place based approaches.</w:t>
      </w:r>
      <w:r w:rsidR="006A2551">
        <w:rPr>
          <w:rFonts w:asciiTheme="minorHAnsi" w:hAnsiTheme="minorHAnsi" w:cstheme="minorHAnsi"/>
        </w:rPr>
        <w:t xml:space="preserve"> All 3 HSCPs confirmed interest in exploring community appointment days. There was agreement that capturing the shared learning was important. Public Health Scotland (PHS’s) support is being sought for this.</w:t>
      </w:r>
    </w:p>
    <w:p w14:paraId="28477780" w14:textId="77777777" w:rsidR="00852E90" w:rsidRDefault="00852E90" w:rsidP="00B614E9">
      <w:pPr>
        <w:pStyle w:val="Body"/>
        <w:tabs>
          <w:tab w:val="left" w:pos="0"/>
          <w:tab w:val="left" w:pos="2044"/>
        </w:tabs>
        <w:rPr>
          <w:rFonts w:asciiTheme="minorHAnsi" w:hAnsiTheme="minorHAnsi" w:cstheme="minorHAnsi"/>
        </w:rPr>
      </w:pPr>
    </w:p>
    <w:p w14:paraId="3883360C" w14:textId="091CE26A" w:rsidR="006A2551" w:rsidRPr="00B309FD" w:rsidRDefault="006A2551" w:rsidP="006A2551">
      <w:pPr>
        <w:textAlignment w:val="baseline"/>
        <w:rPr>
          <w:rFonts w:cs="Arial"/>
          <w:lang w:eastAsia="en-GB"/>
        </w:rPr>
      </w:pPr>
      <w:r>
        <w:rPr>
          <w:rFonts w:cstheme="minorHAnsi"/>
        </w:rPr>
        <w:t>NEPHA members took time to reflect on the past 12 months,</w:t>
      </w:r>
      <w:r w:rsidR="002A00C4">
        <w:rPr>
          <w:rFonts w:cstheme="minorHAnsi"/>
        </w:rPr>
        <w:t xml:space="preserve"> since adopting its</w:t>
      </w:r>
      <w:r>
        <w:rPr>
          <w:rFonts w:cstheme="minorHAnsi"/>
        </w:rPr>
        <w:t xml:space="preserve"> Strategic Partnership Agreem</w:t>
      </w:r>
      <w:r w:rsidR="002A00C4">
        <w:rPr>
          <w:rFonts w:cstheme="minorHAnsi"/>
        </w:rPr>
        <w:t>ent</w:t>
      </w:r>
      <w:r>
        <w:rPr>
          <w:rFonts w:cstheme="minorHAnsi"/>
        </w:rPr>
        <w:t xml:space="preserve">. They collectively considered </w:t>
      </w:r>
      <w:r w:rsidRPr="00B309FD">
        <w:rPr>
          <w:rFonts w:cs="Arial"/>
          <w:lang w:eastAsia="en-GB"/>
        </w:rPr>
        <w:t>PHS’s involvement in the Alliance</w:t>
      </w:r>
      <w:r>
        <w:rPr>
          <w:rFonts w:cs="Arial"/>
          <w:lang w:eastAsia="en-GB"/>
        </w:rPr>
        <w:t xml:space="preserve"> and more widely NEPHA’s progress in relation to joint learning and action for population health improvement. </w:t>
      </w:r>
      <w:r w:rsidR="00B53926">
        <w:rPr>
          <w:rFonts w:cs="Arial"/>
          <w:lang w:eastAsia="en-GB"/>
        </w:rPr>
        <w:t>T</w:t>
      </w:r>
      <w:r w:rsidRPr="00B309FD">
        <w:rPr>
          <w:rFonts w:cs="Arial"/>
          <w:lang w:val="en-US" w:eastAsia="en-GB"/>
        </w:rPr>
        <w:t xml:space="preserve">he </w:t>
      </w:r>
      <w:r w:rsidR="00B53926">
        <w:rPr>
          <w:rFonts w:cs="Arial"/>
          <w:lang w:val="en-US" w:eastAsia="en-GB"/>
        </w:rPr>
        <w:t xml:space="preserve">partners acknowledged the </w:t>
      </w:r>
      <w:r w:rsidRPr="00B309FD">
        <w:rPr>
          <w:rFonts w:cs="Arial"/>
          <w:lang w:val="en-US" w:eastAsia="en-GB"/>
        </w:rPr>
        <w:t>potential to deliver real value through t</w:t>
      </w:r>
      <w:r w:rsidR="00B53926">
        <w:rPr>
          <w:rFonts w:cs="Arial"/>
          <w:lang w:val="en-US" w:eastAsia="en-GB"/>
        </w:rPr>
        <w:t xml:space="preserve">he Alliance, </w:t>
      </w:r>
      <w:r w:rsidR="00B53926">
        <w:rPr>
          <w:rFonts w:cs="Arial"/>
          <w:lang w:eastAsia="en-GB"/>
        </w:rPr>
        <w:t>with a sense that more prioritisation would</w:t>
      </w:r>
      <w:r w:rsidR="000327C3">
        <w:rPr>
          <w:rFonts w:cs="Arial"/>
          <w:lang w:eastAsia="en-GB"/>
        </w:rPr>
        <w:t xml:space="preserve"> facilitate</w:t>
      </w:r>
      <w:r w:rsidR="00B53926">
        <w:rPr>
          <w:rFonts w:cs="Arial"/>
          <w:lang w:eastAsia="en-GB"/>
        </w:rPr>
        <w:t xml:space="preserve"> </w:t>
      </w:r>
      <w:r w:rsidR="000327C3">
        <w:rPr>
          <w:rFonts w:cs="Arial"/>
          <w:lang w:eastAsia="en-GB"/>
        </w:rPr>
        <w:t xml:space="preserve">the </w:t>
      </w:r>
      <w:r>
        <w:rPr>
          <w:rFonts w:cs="Arial"/>
          <w:lang w:eastAsia="en-GB"/>
        </w:rPr>
        <w:t xml:space="preserve">progress </w:t>
      </w:r>
      <w:r w:rsidR="000327C3">
        <w:rPr>
          <w:rFonts w:cs="Arial"/>
          <w:lang w:eastAsia="en-GB"/>
        </w:rPr>
        <w:t xml:space="preserve">desired. </w:t>
      </w:r>
    </w:p>
    <w:p w14:paraId="1B2C20E9" w14:textId="77777777" w:rsidR="006A2551" w:rsidRDefault="006A2551" w:rsidP="00B614E9">
      <w:pPr>
        <w:pStyle w:val="Body"/>
        <w:tabs>
          <w:tab w:val="left" w:pos="0"/>
          <w:tab w:val="left" w:pos="2044"/>
        </w:tabs>
        <w:rPr>
          <w:rFonts w:asciiTheme="minorHAnsi" w:hAnsiTheme="minorHAnsi" w:cstheme="minorHAnsi"/>
        </w:rPr>
      </w:pPr>
    </w:p>
    <w:p w14:paraId="0C4D784F" w14:textId="415035C5" w:rsidR="00151D99" w:rsidRDefault="000327C3" w:rsidP="00CD5F5C">
      <w:pPr>
        <w:rPr>
          <w:bCs/>
        </w:rPr>
      </w:pPr>
      <w:r>
        <w:rPr>
          <w:bCs/>
        </w:rPr>
        <w:t xml:space="preserve">Michael Kellet, PHS updated NEPHA on PHS’s Partnership with the Institute of Health Equity to develop Marmot Places in Scotland. </w:t>
      </w:r>
      <w:hyperlink r:id="rId8" w:history="1">
        <w:r w:rsidRPr="001F7E99">
          <w:rPr>
            <w:rStyle w:val="Hyperlink"/>
            <w:bCs/>
          </w:rPr>
          <w:t>Marmot Places</w:t>
        </w:r>
      </w:hyperlink>
      <w:r>
        <w:rPr>
          <w:bCs/>
        </w:rPr>
        <w:t xml:space="preserve"> has demonstrated success in other parts of the UK in tackling health inequalities. Community Planning Partners will be asked to complete a self-assessment process if they wish to participate in the programme. </w:t>
      </w:r>
      <w:r w:rsidR="002A00C4">
        <w:rPr>
          <w:bCs/>
        </w:rPr>
        <w:t xml:space="preserve">A series of engagement has taken place to ensure local decision makers are fully sighted on Marmot Places. NEPHA members agreed to undertake informal conversations across their teams and CPPs to explore local interest. </w:t>
      </w:r>
    </w:p>
    <w:p w14:paraId="425FAF0B" w14:textId="77777777" w:rsidR="000327C3" w:rsidRDefault="000327C3" w:rsidP="00CD5F5C">
      <w:pPr>
        <w:rPr>
          <w:bCs/>
        </w:rPr>
      </w:pPr>
    </w:p>
    <w:p w14:paraId="6DCA1AB7" w14:textId="67556E71" w:rsidR="00CD5F5C" w:rsidRDefault="00CD5F5C" w:rsidP="00B71A53">
      <w:pPr>
        <w:rPr>
          <w:rFonts w:cstheme="minorHAnsi"/>
        </w:rPr>
      </w:pPr>
    </w:p>
    <w:p w14:paraId="620C9648" w14:textId="6F797C92" w:rsidR="001C24BA" w:rsidRDefault="001C24BA">
      <w:pPr>
        <w:rPr>
          <w:rFonts w:cstheme="minorHAnsi"/>
        </w:rPr>
      </w:pPr>
      <w:r>
        <w:rPr>
          <w:rFonts w:cstheme="minorHAnsi"/>
        </w:rPr>
        <w:t xml:space="preserve">Jim Savege </w:t>
      </w:r>
    </w:p>
    <w:p w14:paraId="3CDA9F5E" w14:textId="77777777" w:rsidR="001C24BA" w:rsidRDefault="001C24BA">
      <w:pPr>
        <w:rPr>
          <w:rFonts w:cstheme="minorHAnsi"/>
        </w:rPr>
      </w:pPr>
      <w:r>
        <w:rPr>
          <w:rFonts w:cstheme="minorHAnsi"/>
        </w:rPr>
        <w:t>NEPHA Chair</w:t>
      </w:r>
    </w:p>
    <w:p w14:paraId="4470AD1E" w14:textId="25EEFF01" w:rsidR="001C24BA" w:rsidRDefault="001C432D">
      <w:pPr>
        <w:rPr>
          <w:rFonts w:cstheme="minorHAnsi"/>
        </w:rPr>
      </w:pPr>
      <w:r>
        <w:rPr>
          <w:rFonts w:cstheme="minorHAnsi"/>
        </w:rPr>
        <w:t>Chief Ex</w:t>
      </w:r>
      <w:r w:rsidR="001C24BA">
        <w:rPr>
          <w:rFonts w:cstheme="minorHAnsi"/>
        </w:rPr>
        <w:t>ecutive</w:t>
      </w:r>
    </w:p>
    <w:p w14:paraId="080D2AF7" w14:textId="77777777" w:rsidR="00532AA7" w:rsidRDefault="001C24BA">
      <w:pPr>
        <w:rPr>
          <w:rFonts w:cstheme="minorHAnsi"/>
        </w:rPr>
      </w:pPr>
      <w:r>
        <w:rPr>
          <w:rFonts w:cstheme="minorHAnsi"/>
        </w:rPr>
        <w:t xml:space="preserve">Aberdeenshire Council </w:t>
      </w:r>
    </w:p>
    <w:p w14:paraId="27EC9B56" w14:textId="77777777" w:rsidR="00532AA7" w:rsidRDefault="00532AA7">
      <w:pPr>
        <w:rPr>
          <w:rFonts w:cstheme="minorHAnsi"/>
        </w:rPr>
      </w:pPr>
    </w:p>
    <w:p w14:paraId="3C91A494" w14:textId="7C35EB44" w:rsidR="00CE2DAE" w:rsidRPr="001C24BA" w:rsidRDefault="00FC1054">
      <w:pPr>
        <w:rPr>
          <w:rFonts w:cstheme="minorHAnsi"/>
        </w:rPr>
      </w:pPr>
      <w:r w:rsidRPr="001C24BA">
        <w:rPr>
          <w:rFonts w:cstheme="minorHAnsi"/>
        </w:rPr>
        <w:t>Susan Webb</w:t>
      </w:r>
    </w:p>
    <w:p w14:paraId="636B0283" w14:textId="4D00A72E" w:rsidR="00FC1054" w:rsidRPr="001C24BA" w:rsidRDefault="00FC1054">
      <w:pPr>
        <w:rPr>
          <w:rFonts w:cstheme="minorHAnsi"/>
        </w:rPr>
      </w:pPr>
      <w:r w:rsidRPr="001C24BA">
        <w:rPr>
          <w:rFonts w:cstheme="minorHAnsi"/>
        </w:rPr>
        <w:t>Director of Public Health</w:t>
      </w:r>
    </w:p>
    <w:p w14:paraId="2D1A68CD" w14:textId="456244F1" w:rsidR="00FC1054" w:rsidRPr="001C24BA" w:rsidRDefault="001C24BA">
      <w:pPr>
        <w:rPr>
          <w:rFonts w:cstheme="minorHAnsi"/>
        </w:rPr>
      </w:pPr>
      <w:r>
        <w:rPr>
          <w:rFonts w:cstheme="minorHAnsi"/>
        </w:rPr>
        <w:t>NHS Grampian</w:t>
      </w:r>
    </w:p>
    <w:p w14:paraId="6077DBCC" w14:textId="77777777" w:rsidR="00F81CB1" w:rsidRPr="001C24BA" w:rsidRDefault="00F81CB1">
      <w:pPr>
        <w:rPr>
          <w:rFonts w:cstheme="minorHAnsi"/>
        </w:rPr>
      </w:pPr>
    </w:p>
    <w:sectPr w:rsidR="00F81CB1" w:rsidRPr="001C24BA" w:rsidSect="00F81CB1">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33FCB" w14:textId="77777777" w:rsidR="00264AE5" w:rsidRDefault="00264AE5" w:rsidP="008C57DC">
      <w:r>
        <w:separator/>
      </w:r>
    </w:p>
  </w:endnote>
  <w:endnote w:type="continuationSeparator" w:id="0">
    <w:p w14:paraId="0EB3146D" w14:textId="77777777" w:rsidR="00264AE5" w:rsidRDefault="00264AE5" w:rsidP="008C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9E174" w14:textId="77777777" w:rsidR="00264AE5" w:rsidRDefault="00264AE5" w:rsidP="008C57DC">
      <w:r>
        <w:separator/>
      </w:r>
    </w:p>
  </w:footnote>
  <w:footnote w:type="continuationSeparator" w:id="0">
    <w:p w14:paraId="23F0C0BD" w14:textId="77777777" w:rsidR="00264AE5" w:rsidRDefault="00264AE5" w:rsidP="008C5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B25"/>
    <w:multiLevelType w:val="multilevel"/>
    <w:tmpl w:val="775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77AD3"/>
    <w:multiLevelType w:val="multilevel"/>
    <w:tmpl w:val="6F60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832DC"/>
    <w:multiLevelType w:val="hybridMultilevel"/>
    <w:tmpl w:val="91E6A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5C5669"/>
    <w:multiLevelType w:val="multilevel"/>
    <w:tmpl w:val="68B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C641D"/>
    <w:multiLevelType w:val="multilevel"/>
    <w:tmpl w:val="D0F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CA"/>
    <w:rsid w:val="000327C3"/>
    <w:rsid w:val="00082E03"/>
    <w:rsid w:val="00151D99"/>
    <w:rsid w:val="001A2286"/>
    <w:rsid w:val="001C24BA"/>
    <w:rsid w:val="001C432D"/>
    <w:rsid w:val="001F7E99"/>
    <w:rsid w:val="00236532"/>
    <w:rsid w:val="00264AE5"/>
    <w:rsid w:val="002836F7"/>
    <w:rsid w:val="00287980"/>
    <w:rsid w:val="002A00C4"/>
    <w:rsid w:val="002A1A7E"/>
    <w:rsid w:val="002B2A85"/>
    <w:rsid w:val="00370B87"/>
    <w:rsid w:val="00375D9C"/>
    <w:rsid w:val="00532AA7"/>
    <w:rsid w:val="005B5CAA"/>
    <w:rsid w:val="00657B34"/>
    <w:rsid w:val="00682029"/>
    <w:rsid w:val="006A2551"/>
    <w:rsid w:val="006C71FA"/>
    <w:rsid w:val="006F4424"/>
    <w:rsid w:val="007406C0"/>
    <w:rsid w:val="00741F86"/>
    <w:rsid w:val="007733A7"/>
    <w:rsid w:val="007C3117"/>
    <w:rsid w:val="00831F92"/>
    <w:rsid w:val="00852E90"/>
    <w:rsid w:val="008C1D03"/>
    <w:rsid w:val="008C57DC"/>
    <w:rsid w:val="008F2AC9"/>
    <w:rsid w:val="009D2012"/>
    <w:rsid w:val="009F36FB"/>
    <w:rsid w:val="00A101D1"/>
    <w:rsid w:val="00A552BC"/>
    <w:rsid w:val="00A871CA"/>
    <w:rsid w:val="00AC313B"/>
    <w:rsid w:val="00AC7897"/>
    <w:rsid w:val="00B53926"/>
    <w:rsid w:val="00B614E9"/>
    <w:rsid w:val="00B71A53"/>
    <w:rsid w:val="00BE68CE"/>
    <w:rsid w:val="00C75326"/>
    <w:rsid w:val="00CD5F5C"/>
    <w:rsid w:val="00CE2DAE"/>
    <w:rsid w:val="00D3625C"/>
    <w:rsid w:val="00D702DA"/>
    <w:rsid w:val="00D90F5D"/>
    <w:rsid w:val="00D93995"/>
    <w:rsid w:val="00DC0477"/>
    <w:rsid w:val="00DF4EE7"/>
    <w:rsid w:val="00E25A43"/>
    <w:rsid w:val="00E2723B"/>
    <w:rsid w:val="00E71187"/>
    <w:rsid w:val="00E82CDF"/>
    <w:rsid w:val="00EB2AA5"/>
    <w:rsid w:val="00EB540B"/>
    <w:rsid w:val="00EF4F50"/>
    <w:rsid w:val="00EF64C4"/>
    <w:rsid w:val="00F13197"/>
    <w:rsid w:val="00F81CB1"/>
    <w:rsid w:val="00FC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1677"/>
  <w14:defaultImageDpi w14:val="32767"/>
  <w15:chartTrackingRefBased/>
  <w15:docId w15:val="{DF9F588E-C6DD-7343-A183-72624E62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DAE"/>
    <w:rPr>
      <w:color w:val="0563C1" w:themeColor="hyperlink"/>
      <w:u w:val="single"/>
    </w:rPr>
  </w:style>
  <w:style w:type="character" w:customStyle="1" w:styleId="UnresolvedMention1">
    <w:name w:val="Unresolved Mention1"/>
    <w:basedOn w:val="DefaultParagraphFont"/>
    <w:uiPriority w:val="99"/>
    <w:rsid w:val="00CE2DAE"/>
    <w:rPr>
      <w:color w:val="605E5C"/>
      <w:shd w:val="clear" w:color="auto" w:fill="E1DFDD"/>
    </w:rPr>
  </w:style>
  <w:style w:type="character" w:customStyle="1" w:styleId="normaltextrun">
    <w:name w:val="normaltextrun"/>
    <w:basedOn w:val="DefaultParagraphFont"/>
    <w:rsid w:val="00B614E9"/>
  </w:style>
  <w:style w:type="paragraph" w:customStyle="1" w:styleId="Body">
    <w:name w:val="Body"/>
    <w:rsid w:val="00B614E9"/>
    <w:pPr>
      <w:pBdr>
        <w:top w:val="nil"/>
        <w:left w:val="nil"/>
        <w:bottom w:val="nil"/>
        <w:right w:val="nil"/>
        <w:between w:val="nil"/>
        <w:bar w:val="nil"/>
      </w:pBdr>
    </w:pPr>
    <w:rPr>
      <w:rFonts w:ascii="Arial" w:eastAsia="Arial Unicode MS" w:hAnsi="Arial Unicode MS" w:cs="Arial Unicode MS"/>
      <w:color w:val="000000"/>
      <w:u w:color="000000"/>
      <w:bdr w:val="nil"/>
      <w:lang w:eastAsia="en-GB"/>
    </w:rPr>
  </w:style>
  <w:style w:type="paragraph" w:styleId="Header">
    <w:name w:val="header"/>
    <w:basedOn w:val="Normal"/>
    <w:link w:val="HeaderChar"/>
    <w:uiPriority w:val="99"/>
    <w:unhideWhenUsed/>
    <w:rsid w:val="008C57DC"/>
    <w:pPr>
      <w:tabs>
        <w:tab w:val="center" w:pos="4513"/>
        <w:tab w:val="right" w:pos="9026"/>
      </w:tabs>
    </w:pPr>
  </w:style>
  <w:style w:type="character" w:customStyle="1" w:styleId="HeaderChar">
    <w:name w:val="Header Char"/>
    <w:basedOn w:val="DefaultParagraphFont"/>
    <w:link w:val="Header"/>
    <w:uiPriority w:val="99"/>
    <w:rsid w:val="008C57DC"/>
  </w:style>
  <w:style w:type="paragraph" w:styleId="Footer">
    <w:name w:val="footer"/>
    <w:basedOn w:val="Normal"/>
    <w:link w:val="FooterChar"/>
    <w:uiPriority w:val="99"/>
    <w:unhideWhenUsed/>
    <w:rsid w:val="008C57DC"/>
    <w:pPr>
      <w:tabs>
        <w:tab w:val="center" w:pos="4513"/>
        <w:tab w:val="right" w:pos="9026"/>
      </w:tabs>
    </w:pPr>
  </w:style>
  <w:style w:type="character" w:customStyle="1" w:styleId="FooterChar">
    <w:name w:val="Footer Char"/>
    <w:basedOn w:val="DefaultParagraphFont"/>
    <w:link w:val="Footer"/>
    <w:uiPriority w:val="99"/>
    <w:rsid w:val="008C57DC"/>
  </w:style>
  <w:style w:type="character" w:styleId="CommentReference">
    <w:name w:val="annotation reference"/>
    <w:basedOn w:val="DefaultParagraphFont"/>
    <w:uiPriority w:val="99"/>
    <w:semiHidden/>
    <w:unhideWhenUsed/>
    <w:rsid w:val="00DC0477"/>
    <w:rPr>
      <w:sz w:val="16"/>
      <w:szCs w:val="16"/>
    </w:rPr>
  </w:style>
  <w:style w:type="paragraph" w:styleId="CommentText">
    <w:name w:val="annotation text"/>
    <w:basedOn w:val="Normal"/>
    <w:link w:val="CommentTextChar"/>
    <w:uiPriority w:val="99"/>
    <w:semiHidden/>
    <w:unhideWhenUsed/>
    <w:rsid w:val="00DC0477"/>
    <w:rPr>
      <w:sz w:val="20"/>
      <w:szCs w:val="20"/>
    </w:rPr>
  </w:style>
  <w:style w:type="character" w:customStyle="1" w:styleId="CommentTextChar">
    <w:name w:val="Comment Text Char"/>
    <w:basedOn w:val="DefaultParagraphFont"/>
    <w:link w:val="CommentText"/>
    <w:uiPriority w:val="99"/>
    <w:semiHidden/>
    <w:rsid w:val="00DC0477"/>
    <w:rPr>
      <w:sz w:val="20"/>
      <w:szCs w:val="20"/>
    </w:rPr>
  </w:style>
  <w:style w:type="paragraph" w:styleId="CommentSubject">
    <w:name w:val="annotation subject"/>
    <w:basedOn w:val="CommentText"/>
    <w:next w:val="CommentText"/>
    <w:link w:val="CommentSubjectChar"/>
    <w:uiPriority w:val="99"/>
    <w:semiHidden/>
    <w:unhideWhenUsed/>
    <w:rsid w:val="00DC0477"/>
    <w:rPr>
      <w:b/>
      <w:bCs/>
    </w:rPr>
  </w:style>
  <w:style w:type="character" w:customStyle="1" w:styleId="CommentSubjectChar">
    <w:name w:val="Comment Subject Char"/>
    <w:basedOn w:val="CommentTextChar"/>
    <w:link w:val="CommentSubject"/>
    <w:uiPriority w:val="99"/>
    <w:semiHidden/>
    <w:rsid w:val="00DC0477"/>
    <w:rPr>
      <w:b/>
      <w:bCs/>
      <w:sz w:val="20"/>
      <w:szCs w:val="20"/>
    </w:rPr>
  </w:style>
  <w:style w:type="paragraph" w:styleId="BalloonText">
    <w:name w:val="Balloon Text"/>
    <w:basedOn w:val="Normal"/>
    <w:link w:val="BalloonTextChar"/>
    <w:uiPriority w:val="99"/>
    <w:semiHidden/>
    <w:unhideWhenUsed/>
    <w:rsid w:val="00DC0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477"/>
    <w:rPr>
      <w:rFonts w:ascii="Segoe UI" w:hAnsi="Segoe UI" w:cs="Segoe UI"/>
      <w:sz w:val="18"/>
      <w:szCs w:val="18"/>
    </w:rPr>
  </w:style>
  <w:style w:type="paragraph" w:styleId="ListParagraph">
    <w:name w:val="List Paragraph"/>
    <w:aliases w:val="Bullet Level 1,Bullet List,numbered,FooterText,List Paragraph1,Paragraphe de liste1,Bulletr List Paragraph,列出段落,列出段落1,Dot pt,No Spacing1,List Paragraph Char Char Char,Indicator Text,Numbered Para 1,Bullet 1,Bullet Points,MAIN CONTENT"/>
    <w:basedOn w:val="Normal"/>
    <w:link w:val="ListParagraphChar"/>
    <w:uiPriority w:val="34"/>
    <w:qFormat/>
    <w:rsid w:val="00CD5F5C"/>
    <w:pPr>
      <w:ind w:left="720"/>
      <w:contextualSpacing/>
    </w:pPr>
    <w:rPr>
      <w:rFonts w:ascii="Arial" w:eastAsia="Times New Roman" w:hAnsi="Arial" w:cs="Arial"/>
      <w:lang w:val="en-US"/>
    </w:rPr>
  </w:style>
  <w:style w:type="character" w:customStyle="1" w:styleId="ListParagraphChar">
    <w:name w:val="List Paragraph Char"/>
    <w:aliases w:val="Bullet Level 1 Char,Bullet List Char,numbered Char,FooterText Char,List Paragraph1 Char,Paragraphe de liste1 Char,Bulletr List Paragraph Char,列出段落 Char,列出段落1 Char,Dot pt Char,No Spacing1 Char,List Paragraph Char Char Char Char"/>
    <w:basedOn w:val="DefaultParagraphFont"/>
    <w:link w:val="ListParagraph"/>
    <w:uiPriority w:val="34"/>
    <w:qFormat/>
    <w:locked/>
    <w:rsid w:val="00CD5F5C"/>
    <w:rPr>
      <w:rFonts w:ascii="Arial" w:eastAsia="Times New Roman" w:hAnsi="Arial" w:cs="Arial"/>
      <w:lang w:val="en-US"/>
    </w:rPr>
  </w:style>
  <w:style w:type="paragraph" w:styleId="Revision">
    <w:name w:val="Revision"/>
    <w:hidden/>
    <w:uiPriority w:val="99"/>
    <w:semiHidden/>
    <w:rsid w:val="008C1D03"/>
  </w:style>
  <w:style w:type="paragraph" w:customStyle="1" w:styleId="paragraph">
    <w:name w:val="paragraph"/>
    <w:basedOn w:val="Normal"/>
    <w:rsid w:val="00852E9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5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eofhealthequity.org/taking-action/marmot-place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6C7EF361C0A548A9F8129DB772BAF6" ma:contentTypeVersion="12" ma:contentTypeDescription="Create a new document." ma:contentTypeScope="" ma:versionID="12452befc6f526c46a502b93b0290dfa">
  <xsd:schema xmlns:xsd="http://www.w3.org/2001/XMLSchema" xmlns:xs="http://www.w3.org/2001/XMLSchema" xmlns:p="http://schemas.microsoft.com/office/2006/metadata/properties" xmlns:ns2="76ae1615-89ae-48c4-bce1-8a6e2a7e53fa" xmlns:ns3="cd813f1d-5915-4577-8d55-7ed720f71613" targetNamespace="http://schemas.microsoft.com/office/2006/metadata/properties" ma:root="true" ma:fieldsID="5ae30ee36c00ff0d814d9376b914837e" ns2:_="" ns3:_="">
    <xsd:import namespace="76ae1615-89ae-48c4-bce1-8a6e2a7e53fa"/>
    <xsd:import namespace="cd813f1d-5915-4577-8d55-7ed720f716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e1615-89ae-48c4-bce1-8a6e2a7e5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c853af9-76f7-4e20-8031-7a3ee39e3382}" ma:internalName="TaxCatchAll" ma:showField="CatchAllData" ma:web="cd813f1d-5915-4577-8d55-7ed720f71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ae1615-89ae-48c4-bce1-8a6e2a7e53fa">
      <Terms xmlns="http://schemas.microsoft.com/office/infopath/2007/PartnerControls"/>
    </lcf76f155ced4ddcb4097134ff3c332f>
    <TaxCatchAll xmlns="cd813f1d-5915-4577-8d55-7ed720f71613" xsi:nil="true"/>
  </documentManagement>
</p:properties>
</file>

<file path=customXml/itemProps1.xml><?xml version="1.0" encoding="utf-8"?>
<ds:datastoreItem xmlns:ds="http://schemas.openxmlformats.org/officeDocument/2006/customXml" ds:itemID="{69721CF0-80DC-4168-A0AA-9A2CD2187CCB}">
  <ds:schemaRefs>
    <ds:schemaRef ds:uri="http://schemas.openxmlformats.org/officeDocument/2006/bibliography"/>
  </ds:schemaRefs>
</ds:datastoreItem>
</file>

<file path=customXml/itemProps2.xml><?xml version="1.0" encoding="utf-8"?>
<ds:datastoreItem xmlns:ds="http://schemas.openxmlformats.org/officeDocument/2006/customXml" ds:itemID="{8116F7A9-B6E6-4F0F-BEBF-78F76D7D18BC}"/>
</file>

<file path=customXml/itemProps3.xml><?xml version="1.0" encoding="utf-8"?>
<ds:datastoreItem xmlns:ds="http://schemas.openxmlformats.org/officeDocument/2006/customXml" ds:itemID="{EC52F72D-CA05-4FE6-AC3D-B91088DC2A19}"/>
</file>

<file path=customXml/itemProps4.xml><?xml version="1.0" encoding="utf-8"?>
<ds:datastoreItem xmlns:ds="http://schemas.openxmlformats.org/officeDocument/2006/customXml" ds:itemID="{D7235C1C-5B42-4BE4-8597-7EC29B5B6437}"/>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webb</dc:creator>
  <cp:keywords/>
  <dc:description/>
  <cp:lastModifiedBy>Kim Penman (NHS Grampian)</cp:lastModifiedBy>
  <cp:revision>2</cp:revision>
  <dcterms:created xsi:type="dcterms:W3CDTF">2024-07-30T07:43:00Z</dcterms:created>
  <dcterms:modified xsi:type="dcterms:W3CDTF">2024-07-30T07:43:00Z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0x010100D26C7EF361C0A548A9F8129DB772BAF6</vt:lpwstr>
  </property>
</Properties>
</file>