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4A" w:rsidRDefault="00E3004A" w:rsidP="00F90722">
      <w:pPr>
        <w:jc w:val="center"/>
        <w:rPr>
          <w:sz w:val="28"/>
          <w:szCs w:val="28"/>
        </w:rPr>
      </w:pPr>
    </w:p>
    <w:p w:rsidR="00F90722" w:rsidRPr="00F90722" w:rsidRDefault="006A0268" w:rsidP="00F90722">
      <w:pPr>
        <w:jc w:val="center"/>
        <w:rPr>
          <w:sz w:val="28"/>
          <w:szCs w:val="28"/>
        </w:rPr>
      </w:pPr>
      <w:r>
        <w:rPr>
          <w:sz w:val="28"/>
          <w:szCs w:val="28"/>
        </w:rPr>
        <w:t>Neonatal NAD Tool</w:t>
      </w:r>
    </w:p>
    <w:p w:rsidR="00D77A40" w:rsidRPr="00F90722" w:rsidRDefault="00C8751B" w:rsidP="00F90722">
      <w:pPr>
        <w:jc w:val="center"/>
        <w:rPr>
          <w:sz w:val="28"/>
          <w:szCs w:val="28"/>
        </w:rPr>
      </w:pPr>
      <w:r w:rsidRPr="00F90722">
        <w:rPr>
          <w:sz w:val="28"/>
          <w:szCs w:val="28"/>
        </w:rPr>
        <w:t>NAD</w:t>
      </w:r>
      <w:r w:rsidR="006A0268">
        <w:rPr>
          <w:sz w:val="28"/>
          <w:szCs w:val="28"/>
        </w:rPr>
        <w:t xml:space="preserve"> – Nappy Associated Dermatitis</w:t>
      </w:r>
    </w:p>
    <w:p w:rsidR="00D77A40" w:rsidRPr="00F90722" w:rsidRDefault="00B910C3" w:rsidP="00F907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NHS </w:t>
      </w:r>
      <w:r w:rsidR="00714B98">
        <w:rPr>
          <w:sz w:val="28"/>
          <w:szCs w:val="28"/>
        </w:rPr>
        <w:t>Grampian</w:t>
      </w:r>
    </w:p>
    <w:p w:rsidR="00D77A40" w:rsidRDefault="00D77A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77A40" w:rsidTr="00C27F85">
        <w:tc>
          <w:tcPr>
            <w:tcW w:w="2840" w:type="dxa"/>
          </w:tcPr>
          <w:p w:rsidR="00D33950" w:rsidRPr="00CB24A1" w:rsidRDefault="00D33950" w:rsidP="006A0268">
            <w:pPr>
              <w:rPr>
                <w:b/>
                <w:u w:val="single"/>
              </w:rPr>
            </w:pPr>
            <w:r w:rsidRPr="00CB24A1">
              <w:rPr>
                <w:b/>
                <w:u w:val="single"/>
              </w:rPr>
              <w:t>Normal skin</w:t>
            </w:r>
          </w:p>
        </w:tc>
        <w:tc>
          <w:tcPr>
            <w:tcW w:w="2841" w:type="dxa"/>
          </w:tcPr>
          <w:p w:rsidR="00D77A40" w:rsidRDefault="00D33950">
            <w:r>
              <w:rPr>
                <w:noProof/>
              </w:rPr>
              <w:drawing>
                <wp:inline distT="0" distB="0" distL="0" distR="0">
                  <wp:extent cx="1257300" cy="9525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D77A40" w:rsidRDefault="002E6BEF">
            <w:r>
              <w:t xml:space="preserve">Cleanse </w:t>
            </w:r>
            <w:r w:rsidR="006A0268">
              <w:t xml:space="preserve">with </w:t>
            </w:r>
            <w:r>
              <w:t>warm water.</w:t>
            </w:r>
          </w:p>
          <w:p w:rsidR="002E6BEF" w:rsidRDefault="002E6BEF"/>
          <w:p w:rsidR="002E6BEF" w:rsidRDefault="002E6BEF">
            <w:r>
              <w:t>See below for high risk patients</w:t>
            </w:r>
            <w:r w:rsidR="008A58B3">
              <w:t>.</w:t>
            </w:r>
            <w:r w:rsidR="00B910C3">
              <w:t xml:space="preserve"> *</w:t>
            </w:r>
          </w:p>
        </w:tc>
      </w:tr>
      <w:tr w:rsidR="008E2866" w:rsidTr="00C27F85">
        <w:tc>
          <w:tcPr>
            <w:tcW w:w="2840" w:type="dxa"/>
          </w:tcPr>
          <w:p w:rsidR="008E2866" w:rsidRPr="00C27F85" w:rsidRDefault="008E2866">
            <w:pPr>
              <w:rPr>
                <w:u w:val="single"/>
              </w:rPr>
            </w:pPr>
            <w:r w:rsidRPr="00C27F85">
              <w:rPr>
                <w:b/>
                <w:u w:val="single"/>
              </w:rPr>
              <w:t>Mild</w:t>
            </w:r>
          </w:p>
          <w:p w:rsidR="008E2866" w:rsidRDefault="008E2866">
            <w:proofErr w:type="spellStart"/>
            <w:r>
              <w:t>Erythema</w:t>
            </w:r>
            <w:proofErr w:type="spellEnd"/>
            <w:r>
              <w:t xml:space="preserve"> of skin, no broken areas</w:t>
            </w:r>
            <w:r w:rsidR="008A58B3">
              <w:t>.</w:t>
            </w:r>
          </w:p>
        </w:tc>
        <w:tc>
          <w:tcPr>
            <w:tcW w:w="2841" w:type="dxa"/>
          </w:tcPr>
          <w:p w:rsidR="008E2866" w:rsidRDefault="008E2866">
            <w:r>
              <w:rPr>
                <w:noProof/>
              </w:rPr>
              <w:drawing>
                <wp:inline distT="0" distB="0" distL="0" distR="0">
                  <wp:extent cx="1257300" cy="952500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Merge w:val="restart"/>
          </w:tcPr>
          <w:p w:rsidR="008E2866" w:rsidRDefault="008E2866" w:rsidP="002E6BEF"/>
          <w:p w:rsidR="008E2866" w:rsidRDefault="008E2866" w:rsidP="002E6BEF"/>
          <w:p w:rsidR="008E2866" w:rsidRDefault="008E2866" w:rsidP="002E6BEF"/>
          <w:p w:rsidR="008E2866" w:rsidRDefault="008E2866" w:rsidP="002E6BEF">
            <w:r>
              <w:t>Cleanse with warm water.</w:t>
            </w:r>
          </w:p>
          <w:p w:rsidR="008E2866" w:rsidRDefault="008E2866" w:rsidP="000B4715">
            <w:r>
              <w:t>Apply</w:t>
            </w:r>
            <w:r w:rsidR="00A5602D">
              <w:t xml:space="preserve"> </w:t>
            </w:r>
            <w:r w:rsidR="00CB24A1">
              <w:t>Yellow</w:t>
            </w:r>
            <w:r w:rsidR="00A5602D">
              <w:t xml:space="preserve"> Soft</w:t>
            </w:r>
            <w:r w:rsidR="00CB24A1">
              <w:t xml:space="preserve"> Paraffin</w:t>
            </w:r>
            <w:r>
              <w:t xml:space="preserve"> at every nappy change.</w:t>
            </w:r>
          </w:p>
          <w:p w:rsidR="008E2866" w:rsidRDefault="008E2866" w:rsidP="008E2866"/>
        </w:tc>
      </w:tr>
      <w:tr w:rsidR="008E2866" w:rsidTr="00C27F85">
        <w:tc>
          <w:tcPr>
            <w:tcW w:w="2840" w:type="dxa"/>
          </w:tcPr>
          <w:p w:rsidR="008E2866" w:rsidRPr="00C27F85" w:rsidRDefault="008E2866">
            <w:pPr>
              <w:rPr>
                <w:b/>
                <w:u w:val="single"/>
              </w:rPr>
            </w:pPr>
            <w:r w:rsidRPr="00C27F85">
              <w:rPr>
                <w:b/>
                <w:u w:val="single"/>
              </w:rPr>
              <w:t>Moderate</w:t>
            </w:r>
          </w:p>
          <w:p w:rsidR="008E2866" w:rsidRPr="00C27F85" w:rsidRDefault="008E2866" w:rsidP="00C27F85">
            <w:pPr>
              <w:autoSpaceDE w:val="0"/>
              <w:autoSpaceDN w:val="0"/>
              <w:adjustRightInd w:val="0"/>
              <w:rPr>
                <w:rFonts w:ascii="WarnockPro-Regular" w:hAnsi="WarnockPro-Regular" w:cs="WarnockPro-Regular"/>
              </w:rPr>
            </w:pPr>
            <w:proofErr w:type="spellStart"/>
            <w:r w:rsidRPr="00C27F85">
              <w:rPr>
                <w:rFonts w:ascii="WarnockPro-Regular" w:hAnsi="WarnockPro-Regular" w:cs="WarnockPro-Regular"/>
              </w:rPr>
              <w:t>Erythema</w:t>
            </w:r>
            <w:proofErr w:type="spellEnd"/>
            <w:r w:rsidRPr="00C27F85">
              <w:rPr>
                <w:rFonts w:ascii="WarnockPro-Regular" w:hAnsi="WarnockPro-Regular" w:cs="WarnockPro-Regular"/>
              </w:rPr>
              <w:t xml:space="preserve"> with small</w:t>
            </w:r>
          </w:p>
          <w:p w:rsidR="008E2866" w:rsidRPr="00D77A40" w:rsidRDefault="008E2866" w:rsidP="00C8751B">
            <w:proofErr w:type="gramStart"/>
            <w:r w:rsidRPr="00C27F85">
              <w:rPr>
                <w:rFonts w:ascii="WarnockPro-Regular" w:hAnsi="WarnockPro-Regular" w:cs="WarnockPro-Regular"/>
              </w:rPr>
              <w:t>areas</w:t>
            </w:r>
            <w:proofErr w:type="gramEnd"/>
            <w:r w:rsidRPr="00C27F85">
              <w:rPr>
                <w:rFonts w:ascii="WarnockPro-Regular" w:hAnsi="WarnockPro-Regular" w:cs="WarnockPro-Regular"/>
              </w:rPr>
              <w:t xml:space="preserve"> of broken skin</w:t>
            </w:r>
            <w:r w:rsidR="008A58B3">
              <w:rPr>
                <w:rFonts w:ascii="WarnockPro-Regular" w:hAnsi="WarnockPro-Regular" w:cs="WarnockPro-Regular"/>
              </w:rPr>
              <w:t>.</w:t>
            </w:r>
          </w:p>
        </w:tc>
        <w:tc>
          <w:tcPr>
            <w:tcW w:w="2841" w:type="dxa"/>
          </w:tcPr>
          <w:p w:rsidR="008E2866" w:rsidRDefault="008E2866">
            <w:r>
              <w:rPr>
                <w:noProof/>
              </w:rPr>
              <w:drawing>
                <wp:inline distT="0" distB="0" distL="0" distR="0">
                  <wp:extent cx="1257300" cy="962025"/>
                  <wp:effectExtent l="1905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Merge/>
          </w:tcPr>
          <w:p w:rsidR="008E2866" w:rsidRDefault="008E2866"/>
        </w:tc>
      </w:tr>
      <w:tr w:rsidR="00D77A40" w:rsidTr="00C27F85">
        <w:tc>
          <w:tcPr>
            <w:tcW w:w="2840" w:type="dxa"/>
          </w:tcPr>
          <w:p w:rsidR="00C8751B" w:rsidRPr="00C27F85" w:rsidRDefault="00DE7993" w:rsidP="00C8751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Severe</w:t>
            </w:r>
          </w:p>
          <w:p w:rsidR="00C8751B" w:rsidRPr="00C8751B" w:rsidRDefault="00C8751B" w:rsidP="00C8751B">
            <w:proofErr w:type="spellStart"/>
            <w:r>
              <w:t>Erythema</w:t>
            </w:r>
            <w:proofErr w:type="spellEnd"/>
            <w:r>
              <w:t xml:space="preserve"> with large bro</w:t>
            </w:r>
            <w:r w:rsidR="00B910C3">
              <w:t xml:space="preserve">ken areas or areas of broken </w:t>
            </w:r>
            <w:proofErr w:type="spellStart"/>
            <w:r w:rsidR="00B910C3">
              <w:t>skin</w:t>
            </w:r>
            <w:r w:rsidR="008A58B3">
              <w:t>.</w:t>
            </w:r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>h</w:t>
            </w:r>
            <w:proofErr w:type="spellEnd"/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 xml:space="preserve"> large</w:t>
            </w:r>
          </w:p>
          <w:p w:rsidR="00C8751B" w:rsidRPr="00C27F85" w:rsidRDefault="00C8751B" w:rsidP="00C27F85">
            <w:pPr>
              <w:autoSpaceDE w:val="0"/>
              <w:autoSpaceDN w:val="0"/>
              <w:adjustRightInd w:val="0"/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</w:pPr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>broken areas or areas of</w:t>
            </w:r>
          </w:p>
          <w:p w:rsidR="00C8751B" w:rsidRPr="00D77A40" w:rsidRDefault="00C8751B" w:rsidP="00C8751B"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>ulceration</w:t>
            </w:r>
          </w:p>
        </w:tc>
        <w:tc>
          <w:tcPr>
            <w:tcW w:w="2841" w:type="dxa"/>
          </w:tcPr>
          <w:p w:rsidR="00D77A40" w:rsidRDefault="00D33950">
            <w:r>
              <w:rPr>
                <w:noProof/>
              </w:rPr>
              <w:drawing>
                <wp:inline distT="0" distB="0" distL="0" distR="0">
                  <wp:extent cx="1257300" cy="9525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2E6BEF" w:rsidRDefault="002E6BEF" w:rsidP="002E6BEF">
            <w:r>
              <w:t>Cleanse with warm water.</w:t>
            </w:r>
          </w:p>
          <w:p w:rsidR="002E6BEF" w:rsidRDefault="002E6BEF" w:rsidP="002E6BEF">
            <w:r>
              <w:t>Apply Ilex paste</w:t>
            </w:r>
            <w:r w:rsidR="00CB24A1">
              <w:t xml:space="preserve"> Yellow </w:t>
            </w:r>
            <w:r w:rsidR="00A5602D">
              <w:t xml:space="preserve">Soft </w:t>
            </w:r>
            <w:r w:rsidR="00CB24A1">
              <w:t>Paraffin</w:t>
            </w:r>
            <w:r>
              <w:t xml:space="preserve"> </w:t>
            </w:r>
            <w:r w:rsidR="00714B98">
              <w:t>as per separate instruction sheet</w:t>
            </w:r>
            <w:r w:rsidR="008A58B3">
              <w:t>.</w:t>
            </w:r>
          </w:p>
          <w:p w:rsidR="00D77A40" w:rsidRDefault="00D77A40"/>
        </w:tc>
      </w:tr>
      <w:tr w:rsidR="00D77A40" w:rsidTr="00C27F85">
        <w:tc>
          <w:tcPr>
            <w:tcW w:w="2840" w:type="dxa"/>
          </w:tcPr>
          <w:p w:rsidR="00D77A40" w:rsidRPr="00C27F85" w:rsidRDefault="00B6766F">
            <w:pPr>
              <w:rPr>
                <w:b/>
                <w:u w:val="single"/>
              </w:rPr>
            </w:pPr>
            <w:r w:rsidRPr="00C27F85">
              <w:rPr>
                <w:b/>
                <w:u w:val="single"/>
              </w:rPr>
              <w:t>Fungal infection</w:t>
            </w:r>
          </w:p>
          <w:p w:rsidR="00C8751B" w:rsidRPr="00C27F85" w:rsidRDefault="00C8751B" w:rsidP="002E6BEF">
            <w:pPr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</w:pPr>
            <w:r>
              <w:t>Bright red rash with satellite lesions/pustules at the margins that may extend into</w:t>
            </w:r>
            <w:r w:rsidR="00B910C3">
              <w:t xml:space="preserve"> groins and </w:t>
            </w:r>
            <w:proofErr w:type="spellStart"/>
            <w:proofErr w:type="gramStart"/>
            <w:r w:rsidR="00B910C3">
              <w:t>skinfolds</w:t>
            </w:r>
            <w:proofErr w:type="spellEnd"/>
            <w:r w:rsidR="00B910C3">
              <w:t>,</w:t>
            </w:r>
            <w:proofErr w:type="gramEnd"/>
            <w:r w:rsidR="00B910C3">
              <w:t xml:space="preserve"> may also have</w:t>
            </w:r>
            <w:r w:rsidR="002E6BEF">
              <w:t xml:space="preserve"> </w:t>
            </w:r>
            <w:r>
              <w:t>NAD</w:t>
            </w:r>
            <w:r w:rsidR="008A58B3">
              <w:t>.</w:t>
            </w:r>
            <w:r>
              <w:t xml:space="preserve"> </w:t>
            </w:r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>may occur</w:t>
            </w:r>
          </w:p>
          <w:p w:rsidR="00C8751B" w:rsidRPr="00D77A40" w:rsidRDefault="00C8751B" w:rsidP="00C8751B">
            <w:r w:rsidRPr="00C27F85">
              <w:rPr>
                <w:rFonts w:ascii="WarnockPro-Regular" w:hAnsi="WarnockPro-Regular" w:cs="WarnockPro-Regular"/>
                <w:color w:val="FFFFFF"/>
                <w:sz w:val="17"/>
                <w:szCs w:val="17"/>
              </w:rPr>
              <w:t>along with NAD</w:t>
            </w:r>
          </w:p>
        </w:tc>
        <w:tc>
          <w:tcPr>
            <w:tcW w:w="2841" w:type="dxa"/>
          </w:tcPr>
          <w:p w:rsidR="00D77A40" w:rsidRDefault="00D33950">
            <w:r>
              <w:rPr>
                <w:noProof/>
              </w:rPr>
              <w:drawing>
                <wp:inline distT="0" distB="0" distL="0" distR="0">
                  <wp:extent cx="1257300" cy="94297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2E6BEF" w:rsidRDefault="002E6BEF" w:rsidP="002E6BEF">
            <w:r>
              <w:t xml:space="preserve">Cleanse </w:t>
            </w:r>
            <w:r w:rsidR="006A0268">
              <w:t xml:space="preserve">with </w:t>
            </w:r>
            <w:r>
              <w:t>warm water.</w:t>
            </w:r>
          </w:p>
          <w:p w:rsidR="00D77A40" w:rsidRDefault="002E6BEF" w:rsidP="00CB24A1">
            <w:r>
              <w:t xml:space="preserve">Apply </w:t>
            </w:r>
            <w:proofErr w:type="spellStart"/>
            <w:r>
              <w:t>Nystaform</w:t>
            </w:r>
            <w:proofErr w:type="spellEnd"/>
            <w:r>
              <w:t xml:space="preserve"> HC ointment twice daily and apply</w:t>
            </w:r>
            <w:r w:rsidR="00A5602D">
              <w:t xml:space="preserve"> </w:t>
            </w:r>
            <w:r w:rsidR="00CB24A1">
              <w:t xml:space="preserve">Yellow </w:t>
            </w:r>
            <w:r w:rsidR="00A5602D">
              <w:t xml:space="preserve">Soft </w:t>
            </w:r>
            <w:r w:rsidR="00CB24A1">
              <w:t>Paraffin</w:t>
            </w:r>
            <w:r>
              <w:t xml:space="preserve"> at other nappy changes</w:t>
            </w:r>
            <w:r w:rsidR="008A58B3">
              <w:t>.</w:t>
            </w:r>
          </w:p>
        </w:tc>
      </w:tr>
    </w:tbl>
    <w:p w:rsidR="002E6BEF" w:rsidRDefault="002E6BEF"/>
    <w:p w:rsidR="002E6BEF" w:rsidRDefault="006A0268">
      <w:proofErr w:type="gramStart"/>
      <w:r>
        <w:t>N</w:t>
      </w:r>
      <w:r w:rsidR="002E6BEF">
        <w:t xml:space="preserve">appy to be changed every 3 hours as per local </w:t>
      </w:r>
      <w:r w:rsidR="00714B98">
        <w:t>NHS Grampian guideline</w:t>
      </w:r>
      <w:r w:rsidR="008A58B3">
        <w:t>.</w:t>
      </w:r>
      <w:proofErr w:type="gramEnd"/>
    </w:p>
    <w:p w:rsidR="00F90722" w:rsidRDefault="00F90722"/>
    <w:p w:rsidR="002E6BEF" w:rsidRDefault="00042E07">
      <w:proofErr w:type="gramStart"/>
      <w:r>
        <w:t>If deterioration after 48 hours then move up to next level of treatment</w:t>
      </w:r>
      <w:r w:rsidR="008A58B3">
        <w:t>.</w:t>
      </w:r>
      <w:proofErr w:type="gramEnd"/>
    </w:p>
    <w:p w:rsidR="006A0268" w:rsidRDefault="006A0268"/>
    <w:p w:rsidR="006A0268" w:rsidRDefault="006A0268">
      <w:r>
        <w:t xml:space="preserve">If more intense cleansing required then use 3% Emulsifying Wax or </w:t>
      </w:r>
      <w:proofErr w:type="spellStart"/>
      <w:r>
        <w:t>Dermol</w:t>
      </w:r>
      <w:proofErr w:type="spellEnd"/>
      <w:r>
        <w:t xml:space="preserve"> 500 Lotion</w:t>
      </w:r>
      <w:r w:rsidR="008A58B3">
        <w:t>.</w:t>
      </w:r>
    </w:p>
    <w:p w:rsidR="00042E07" w:rsidRDefault="00042E07"/>
    <w:p w:rsidR="00F90722" w:rsidRDefault="00F90722" w:rsidP="00F90722">
      <w:r>
        <w:t xml:space="preserve">* </w:t>
      </w:r>
      <w:r w:rsidRPr="002E6BEF">
        <w:rPr>
          <w:b/>
          <w:u w:val="single"/>
        </w:rPr>
        <w:t>High risk patients</w:t>
      </w:r>
      <w:r>
        <w:t xml:space="preserve"> (</w:t>
      </w:r>
      <w:proofErr w:type="spellStart"/>
      <w:r>
        <w:t>e</w:t>
      </w:r>
      <w:r w:rsidR="006A0268">
        <w:t>g</w:t>
      </w:r>
      <w:proofErr w:type="spellEnd"/>
      <w:r>
        <w:t xml:space="preserve">. </w:t>
      </w:r>
      <w:r w:rsidR="00B910C3">
        <w:t>NAS (Neonatal Abstinence Syndrome)</w:t>
      </w:r>
      <w:r w:rsidR="00714B98">
        <w:t>,</w:t>
      </w:r>
      <w:r>
        <w:t xml:space="preserve"> high protein feeds, </w:t>
      </w:r>
      <w:r w:rsidR="00D33950">
        <w:t>l</w:t>
      </w:r>
      <w:r>
        <w:t>ong term antibiotics</w:t>
      </w:r>
      <w:r w:rsidR="008A58B3">
        <w:t xml:space="preserve"> </w:t>
      </w:r>
      <w:r w:rsidR="00096682">
        <w:t>(more than 5-7days)</w:t>
      </w:r>
      <w:r w:rsidR="00B910C3">
        <w:t>, short-gut syndrome</w:t>
      </w:r>
      <w:r>
        <w:t xml:space="preserve">) start </w:t>
      </w:r>
      <w:r w:rsidR="00CB24A1">
        <w:t xml:space="preserve">Yellow </w:t>
      </w:r>
      <w:r w:rsidR="00A5602D">
        <w:t xml:space="preserve">Soft </w:t>
      </w:r>
      <w:r w:rsidR="00CB24A1">
        <w:t xml:space="preserve">Paraffin </w:t>
      </w:r>
      <w:r>
        <w:t>at each nappy change before skin breakdown as a preventative measure.</w:t>
      </w:r>
    </w:p>
    <w:p w:rsidR="00F90722" w:rsidRDefault="00F90722"/>
    <w:p w:rsidR="00714B98" w:rsidRPr="008A58B3" w:rsidRDefault="008A58B3" w:rsidP="008A58B3">
      <w:pPr>
        <w:jc w:val="right"/>
        <w:rPr>
          <w:sz w:val="20"/>
          <w:szCs w:val="20"/>
        </w:rPr>
      </w:pPr>
      <w:r>
        <w:rPr>
          <w:sz w:val="20"/>
          <w:szCs w:val="20"/>
        </w:rPr>
        <w:t>Aileen Duncan, Isobel Morison, Tissue Viability and Dermatology, September 2016.</w:t>
      </w:r>
    </w:p>
    <w:p w:rsidR="00714B98" w:rsidRPr="00714B98" w:rsidRDefault="008A58B3" w:rsidP="008A58B3">
      <w:pPr>
        <w:jc w:val="right"/>
        <w:rPr>
          <w:sz w:val="16"/>
          <w:szCs w:val="16"/>
        </w:rPr>
      </w:pPr>
      <w:r>
        <w:rPr>
          <w:sz w:val="16"/>
          <w:szCs w:val="16"/>
        </w:rPr>
        <w:t>(</w:t>
      </w:r>
      <w:r w:rsidR="00714B98">
        <w:rPr>
          <w:sz w:val="16"/>
          <w:szCs w:val="16"/>
        </w:rPr>
        <w:t>Photographs kindly supplied by Greater Glasgow and Clyde</w:t>
      </w:r>
      <w:r>
        <w:rPr>
          <w:sz w:val="16"/>
          <w:szCs w:val="16"/>
        </w:rPr>
        <w:t>)</w:t>
      </w:r>
    </w:p>
    <w:sectPr w:rsidR="00714B98" w:rsidRPr="00714B98" w:rsidSect="008941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savePreviewPicture/>
  <w:compat/>
  <w:rsids>
    <w:rsidRoot w:val="00D77A40"/>
    <w:rsid w:val="00042E07"/>
    <w:rsid w:val="00075EB6"/>
    <w:rsid w:val="00096682"/>
    <w:rsid w:val="000B4715"/>
    <w:rsid w:val="00162E7F"/>
    <w:rsid w:val="001D1537"/>
    <w:rsid w:val="002D4148"/>
    <w:rsid w:val="002E6BEF"/>
    <w:rsid w:val="0033102D"/>
    <w:rsid w:val="0033743E"/>
    <w:rsid w:val="003B1834"/>
    <w:rsid w:val="004F7974"/>
    <w:rsid w:val="005C03AF"/>
    <w:rsid w:val="00640F63"/>
    <w:rsid w:val="006458A9"/>
    <w:rsid w:val="006A0268"/>
    <w:rsid w:val="00714B98"/>
    <w:rsid w:val="00894130"/>
    <w:rsid w:val="008A58B3"/>
    <w:rsid w:val="008E2866"/>
    <w:rsid w:val="009C1F05"/>
    <w:rsid w:val="00A10568"/>
    <w:rsid w:val="00A5602D"/>
    <w:rsid w:val="00B6766F"/>
    <w:rsid w:val="00B910C3"/>
    <w:rsid w:val="00C27F85"/>
    <w:rsid w:val="00C63C64"/>
    <w:rsid w:val="00C8751B"/>
    <w:rsid w:val="00CB24A1"/>
    <w:rsid w:val="00D33950"/>
    <w:rsid w:val="00D77A40"/>
    <w:rsid w:val="00DE7993"/>
    <w:rsid w:val="00E23859"/>
    <w:rsid w:val="00E24055"/>
    <w:rsid w:val="00E3004A"/>
    <w:rsid w:val="00E969FA"/>
    <w:rsid w:val="00F90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41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77A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75E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5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1.xm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12B7C6F86510499A4B70054D087B01" ma:contentTypeVersion="0" ma:contentTypeDescription="Create a new document." ma:contentTypeScope="" ma:versionID="2c5b03698c2f1892b127ca6ae4f804b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E2CFF78-63DB-45BA-ACB7-90A90EA4710E}"/>
</file>

<file path=customXml/itemProps2.xml><?xml version="1.0" encoding="utf-8"?>
<ds:datastoreItem xmlns:ds="http://schemas.openxmlformats.org/officeDocument/2006/customXml" ds:itemID="{ADA2129A-D8FD-4609-82E6-10D50A6B65C0}"/>
</file>

<file path=customXml/itemProps3.xml><?xml version="1.0" encoding="utf-8"?>
<ds:datastoreItem xmlns:ds="http://schemas.openxmlformats.org/officeDocument/2006/customXml" ds:itemID="{6CECB039-CEF9-423A-8EC3-33DEEAA79B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Neonatal (</vt:lpstr>
    </vt:vector>
  </TitlesOfParts>
  <Company>NHSG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Neonatal (</dc:title>
  <dc:creator>duguik</dc:creator>
  <cp:lastModifiedBy>w7x64woff</cp:lastModifiedBy>
  <cp:revision>2</cp:revision>
  <dcterms:created xsi:type="dcterms:W3CDTF">2016-09-15T17:03:00Z</dcterms:created>
  <dcterms:modified xsi:type="dcterms:W3CDTF">2016-09-15T17:03:00Z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0x0101009212B7C6F86510499A4B70054D087B01</vt:lpwstr>
  </property>
</Properties>
</file>